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9E1" w:rsidRPr="00F16A9D" w:rsidRDefault="008229E1" w:rsidP="008229E1">
      <w:pPr>
        <w:jc w:val="both"/>
        <w:rPr>
          <w:rFonts w:ascii="Verdana" w:hAnsi="Verdana"/>
          <w:color w:val="808080" w:themeColor="background1" w:themeShade="80"/>
          <w:sz w:val="20"/>
          <w:szCs w:val="20"/>
        </w:rPr>
      </w:pPr>
    </w:p>
    <w:p w:rsidR="008229E1" w:rsidRPr="00390967" w:rsidRDefault="008229E1" w:rsidP="008229E1">
      <w:pPr>
        <w:keepNext/>
        <w:spacing w:before="120" w:after="120" w:line="240" w:lineRule="auto"/>
        <w:jc w:val="both"/>
        <w:outlineLvl w:val="0"/>
        <w:rPr>
          <w:rFonts w:ascii="Verdana" w:eastAsia="Times New Roman" w:hAnsi="Verdana" w:cs="Arial"/>
          <w:b/>
          <w:bCs/>
          <w:color w:val="808080" w:themeColor="background1" w:themeShade="80"/>
          <w:sz w:val="20"/>
          <w:szCs w:val="20"/>
          <w:u w:val="single"/>
        </w:rPr>
      </w:pPr>
      <w:r w:rsidRPr="00390967">
        <w:rPr>
          <w:rFonts w:ascii="Verdana" w:eastAsia="Times New Roman" w:hAnsi="Verdana" w:cs="Arial"/>
          <w:b/>
          <w:bCs/>
          <w:color w:val="808080" w:themeColor="background1" w:themeShade="80"/>
          <w:sz w:val="20"/>
          <w:szCs w:val="20"/>
          <w:u w:val="single"/>
        </w:rPr>
        <w:t>Job Description</w:t>
      </w:r>
    </w:p>
    <w:p w:rsidR="008229E1" w:rsidRPr="00390967" w:rsidRDefault="008229E1" w:rsidP="008229E1">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 xml:space="preserve">Job Title – YMCA </w:t>
      </w:r>
      <w:r>
        <w:rPr>
          <w:rFonts w:ascii="Verdana" w:eastAsia="Times New Roman" w:hAnsi="Verdana" w:cs="Arial"/>
          <w:b/>
          <w:color w:val="808080" w:themeColor="background1" w:themeShade="80"/>
          <w:sz w:val="20"/>
          <w:szCs w:val="20"/>
          <w:u w:val="single"/>
        </w:rPr>
        <w:t xml:space="preserve">Brunel </w:t>
      </w:r>
      <w:proofErr w:type="gramStart"/>
      <w:r>
        <w:rPr>
          <w:rFonts w:ascii="Verdana" w:eastAsia="Times New Roman" w:hAnsi="Verdana" w:cs="Arial"/>
          <w:b/>
          <w:color w:val="808080" w:themeColor="background1" w:themeShade="80"/>
          <w:sz w:val="20"/>
          <w:szCs w:val="20"/>
          <w:u w:val="single"/>
        </w:rPr>
        <w:t xml:space="preserve">Group </w:t>
      </w:r>
      <w:r w:rsidRPr="00390967">
        <w:rPr>
          <w:rFonts w:ascii="Verdana" w:eastAsia="Times New Roman" w:hAnsi="Verdana" w:cs="Arial"/>
          <w:b/>
          <w:color w:val="808080" w:themeColor="background1" w:themeShade="80"/>
          <w:sz w:val="20"/>
          <w:szCs w:val="20"/>
          <w:u w:val="single"/>
        </w:rPr>
        <w:t xml:space="preserve"> Youth</w:t>
      </w:r>
      <w:proofErr w:type="gramEnd"/>
      <w:r w:rsidRPr="00390967">
        <w:rPr>
          <w:rFonts w:ascii="Verdana" w:eastAsia="Times New Roman" w:hAnsi="Verdana" w:cs="Arial"/>
          <w:b/>
          <w:color w:val="808080" w:themeColor="background1" w:themeShade="80"/>
          <w:sz w:val="20"/>
          <w:szCs w:val="20"/>
          <w:u w:val="single"/>
        </w:rPr>
        <w:t xml:space="preserve"> Worker</w:t>
      </w:r>
    </w:p>
    <w:p w:rsidR="008229E1" w:rsidRPr="00390967" w:rsidRDefault="008229E1" w:rsidP="008229E1">
      <w:pPr>
        <w:spacing w:after="0" w:line="240" w:lineRule="auto"/>
        <w:jc w:val="both"/>
        <w:rPr>
          <w:rFonts w:ascii="Verdana" w:eastAsia="Times New Roman" w:hAnsi="Verdana" w:cs="Arial"/>
          <w:b/>
          <w:color w:val="808080" w:themeColor="background1" w:themeShade="80"/>
          <w:sz w:val="20"/>
          <w:szCs w:val="20"/>
          <w:u w:val="single"/>
        </w:rPr>
      </w:pPr>
    </w:p>
    <w:p w:rsidR="008229E1" w:rsidRPr="00390967" w:rsidRDefault="008229E1" w:rsidP="008229E1">
      <w:pPr>
        <w:spacing w:after="120" w:line="240" w:lineRule="auto"/>
        <w:jc w:val="both"/>
        <w:rPr>
          <w:rFonts w:ascii="Verdana" w:eastAsia="Times New Roman" w:hAnsi="Verdana" w:cs="Arial"/>
          <w:b/>
          <w:bCs/>
          <w:color w:val="808080" w:themeColor="background1" w:themeShade="80"/>
          <w:sz w:val="20"/>
          <w:szCs w:val="20"/>
          <w:u w:val="single"/>
        </w:rPr>
      </w:pPr>
      <w:r w:rsidRPr="00390967">
        <w:rPr>
          <w:rFonts w:ascii="Verdana" w:eastAsia="Times New Roman" w:hAnsi="Verdana" w:cs="Arial"/>
          <w:b/>
          <w:bCs/>
          <w:color w:val="808080" w:themeColor="background1" w:themeShade="80"/>
          <w:sz w:val="20"/>
          <w:szCs w:val="20"/>
          <w:u w:val="single"/>
        </w:rPr>
        <w:t>Job Purpose</w:t>
      </w:r>
    </w:p>
    <w:p w:rsidR="008229E1" w:rsidRPr="00390967" w:rsidRDefault="008229E1" w:rsidP="008229E1">
      <w:pPr>
        <w:spacing w:after="0" w:line="240" w:lineRule="auto"/>
        <w:ind w:left="567"/>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provide a safe welcoming fun environment for young people aged 10-19 accessing the youth club, to design deliver and evaluate a range of informal learning opportunities </w:t>
      </w:r>
    </w:p>
    <w:p w:rsidR="008229E1" w:rsidRPr="00390967" w:rsidRDefault="008229E1" w:rsidP="008229E1">
      <w:pPr>
        <w:overflowPunct w:val="0"/>
        <w:autoSpaceDE w:val="0"/>
        <w:autoSpaceDN w:val="0"/>
        <w:adjustRightInd w:val="0"/>
        <w:spacing w:before="120" w:after="120" w:line="240" w:lineRule="auto"/>
        <w:jc w:val="both"/>
        <w:textAlignment w:val="baseline"/>
        <w:rPr>
          <w:rFonts w:ascii="Verdana" w:eastAsia="Times New Roman" w:hAnsi="Verdana" w:cs="Arial"/>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Policy of the Project</w:t>
      </w:r>
    </w:p>
    <w:p w:rsidR="008229E1" w:rsidRPr="00390967" w:rsidRDefault="008229E1" w:rsidP="008229E1">
      <w:pPr>
        <w:overflowPunct w:val="0"/>
        <w:autoSpaceDE w:val="0"/>
        <w:autoSpaceDN w:val="0"/>
        <w:adjustRightInd w:val="0"/>
        <w:spacing w:after="0" w:line="240" w:lineRule="auto"/>
        <w:ind w:left="567"/>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The YMCA’s policy is to assist all enquiries, irrespective of race, religion, gender, sexual orientation, disability or political belief.  All information is to be treated in a confidential manner at all times.</w:t>
      </w:r>
    </w:p>
    <w:p w:rsidR="008229E1" w:rsidRPr="00390967" w:rsidRDefault="008229E1" w:rsidP="008229E1">
      <w:pPr>
        <w:overflowPunct w:val="0"/>
        <w:autoSpaceDE w:val="0"/>
        <w:autoSpaceDN w:val="0"/>
        <w:adjustRightInd w:val="0"/>
        <w:spacing w:after="0" w:line="240" w:lineRule="auto"/>
        <w:ind w:left="567"/>
        <w:jc w:val="both"/>
        <w:textAlignment w:val="baseline"/>
        <w:rPr>
          <w:rFonts w:ascii="Verdana" w:eastAsia="Times New Roman" w:hAnsi="Verdana" w:cs="Arial"/>
          <w:color w:val="808080" w:themeColor="background1" w:themeShade="80"/>
          <w:sz w:val="20"/>
          <w:szCs w:val="20"/>
        </w:rPr>
      </w:pPr>
    </w:p>
    <w:p w:rsidR="008229E1" w:rsidRPr="00390967" w:rsidRDefault="008229E1" w:rsidP="008229E1">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b/>
          <w:color w:val="808080" w:themeColor="background1" w:themeShade="80"/>
          <w:sz w:val="20"/>
          <w:szCs w:val="20"/>
          <w:u w:val="single"/>
        </w:rPr>
        <w:t>Responsible To</w:t>
      </w:r>
    </w:p>
    <w:p w:rsidR="008229E1" w:rsidRPr="00390967" w:rsidRDefault="008229E1" w:rsidP="008229E1">
      <w:pPr>
        <w:spacing w:after="0" w:line="240" w:lineRule="auto"/>
        <w:ind w:left="567"/>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Youth Worker will be accountable through the Youth &amp; Community Team Leader and the Director of Youth &amp; Community Development, ultimately to the Chief Executive and Board of Management.  The Youth &amp; Community Team Leader (Line Manager) will provide supervision and support (subject to location). </w:t>
      </w:r>
    </w:p>
    <w:p w:rsidR="008229E1" w:rsidRPr="00390967" w:rsidRDefault="008229E1" w:rsidP="008229E1">
      <w:pPr>
        <w:spacing w:after="0" w:line="240" w:lineRule="auto"/>
        <w:ind w:left="567"/>
        <w:jc w:val="both"/>
        <w:rPr>
          <w:rFonts w:ascii="Verdana" w:eastAsia="Times New Roman" w:hAnsi="Verdana" w:cs="Arial"/>
          <w:color w:val="808080" w:themeColor="background1" w:themeShade="80"/>
          <w:sz w:val="20"/>
          <w:szCs w:val="20"/>
        </w:rPr>
      </w:pPr>
    </w:p>
    <w:p w:rsidR="008229E1" w:rsidRPr="00390967" w:rsidRDefault="008229E1" w:rsidP="008229E1">
      <w:pPr>
        <w:spacing w:after="0" w:line="240" w:lineRule="auto"/>
        <w:ind w:left="567"/>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agree priorities with the line manager and manage your workload effectively and realistically within the contracted hours of the post.  </w:t>
      </w:r>
    </w:p>
    <w:p w:rsidR="008229E1" w:rsidRPr="00390967" w:rsidRDefault="008229E1" w:rsidP="008229E1">
      <w:pPr>
        <w:keepNext/>
        <w:spacing w:before="120" w:after="120" w:line="240" w:lineRule="auto"/>
        <w:jc w:val="both"/>
        <w:outlineLvl w:val="0"/>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Main responsibilities</w:t>
      </w:r>
    </w:p>
    <w:p w:rsidR="008229E1" w:rsidRPr="00390967" w:rsidRDefault="008229E1" w:rsidP="008229E1">
      <w:pPr>
        <w:spacing w:after="0" w:line="240" w:lineRule="auto"/>
        <w:ind w:left="567" w:hanging="567"/>
        <w:jc w:val="both"/>
        <w:rPr>
          <w:rFonts w:ascii="Verdana" w:eastAsia="Times New Roman" w:hAnsi="Verdana" w:cs="Arial"/>
          <w:color w:val="808080" w:themeColor="background1" w:themeShade="8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9240"/>
      </w:tblGrid>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Operational delivery</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provide a safe welcoming environment for young people, staff, agencies and visitors.</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Deliver an effective service provision to all young people who access the project</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Deliver the youth club during opening times.</w:t>
            </w:r>
            <w:r>
              <w:rPr>
                <w:rFonts w:ascii="Verdana" w:eastAsia="Times New Roman" w:hAnsi="Verdana" w:cs="Arial"/>
                <w:color w:val="808080" w:themeColor="background1" w:themeShade="80"/>
                <w:sz w:val="20"/>
                <w:szCs w:val="20"/>
              </w:rPr>
              <w:t xml:space="preserve"> </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AC201F">
              <w:rPr>
                <w:rFonts w:ascii="Verdana" w:eastAsia="Times New Roman" w:hAnsi="Verdana" w:cs="Arial"/>
                <w:color w:val="808080" w:themeColor="background1" w:themeShade="80"/>
                <w:sz w:val="20"/>
                <w:szCs w:val="20"/>
              </w:rPr>
              <w:t>Deliver the youth club 37 weeks a year during term time</w:t>
            </w:r>
            <w:r>
              <w:rPr>
                <w:rFonts w:ascii="Verdana" w:eastAsia="Times New Roman" w:hAnsi="Verdana" w:cs="Arial"/>
                <w:color w:val="808080" w:themeColor="background1" w:themeShade="80"/>
                <w:sz w:val="20"/>
                <w:szCs w:val="20"/>
              </w:rPr>
              <w:t xml:space="preserve">  </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contribute in the </w:t>
            </w:r>
            <w:proofErr w:type="gramStart"/>
            <w:r w:rsidRPr="00390967">
              <w:rPr>
                <w:rFonts w:ascii="Verdana" w:eastAsia="Times New Roman" w:hAnsi="Verdana" w:cs="Arial"/>
                <w:color w:val="808080" w:themeColor="background1" w:themeShade="80"/>
                <w:sz w:val="20"/>
                <w:szCs w:val="20"/>
              </w:rPr>
              <w:t>3 youth</w:t>
            </w:r>
            <w:proofErr w:type="gramEnd"/>
            <w:r w:rsidRPr="00390967">
              <w:rPr>
                <w:rFonts w:ascii="Verdana" w:eastAsia="Times New Roman" w:hAnsi="Verdana" w:cs="Arial"/>
                <w:color w:val="808080" w:themeColor="background1" w:themeShade="80"/>
                <w:sz w:val="20"/>
                <w:szCs w:val="20"/>
              </w:rPr>
              <w:t xml:space="preserve"> club programme planning weeks, which can include young people as well as staff and volunteers. The planning evenings will be instead of term time open access sessions. They will be for planning a young people centred, relevant, high quality programme of youth work curriculum, issue based and positive activities for each period.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times for </w:t>
            </w:r>
            <w:proofErr w:type="gramStart"/>
            <w:r w:rsidRPr="00390967">
              <w:rPr>
                <w:rFonts w:ascii="Verdana" w:eastAsia="Times New Roman" w:hAnsi="Verdana" w:cs="Arial"/>
                <w:color w:val="808080" w:themeColor="background1" w:themeShade="80"/>
                <w:sz w:val="20"/>
                <w:szCs w:val="20"/>
              </w:rPr>
              <w:t>these  will</w:t>
            </w:r>
            <w:proofErr w:type="gramEnd"/>
            <w:r w:rsidRPr="00390967">
              <w:rPr>
                <w:rFonts w:ascii="Verdana" w:eastAsia="Times New Roman" w:hAnsi="Verdana" w:cs="Arial"/>
                <w:color w:val="808080" w:themeColor="background1" w:themeShade="80"/>
                <w:sz w:val="20"/>
                <w:szCs w:val="20"/>
              </w:rPr>
              <w:t xml:space="preserve"> be:</w:t>
            </w:r>
          </w:p>
          <w:p w:rsidR="008229E1" w:rsidRPr="00AC201F" w:rsidRDefault="008229E1" w:rsidP="004322D7">
            <w:pPr>
              <w:spacing w:after="0" w:line="240" w:lineRule="auto"/>
              <w:jc w:val="both"/>
              <w:rPr>
                <w:rFonts w:ascii="Verdana" w:eastAsia="Times New Roman" w:hAnsi="Verdana" w:cs="Arial"/>
                <w:color w:val="808080" w:themeColor="background1" w:themeShade="80"/>
                <w:sz w:val="20"/>
                <w:szCs w:val="20"/>
              </w:rPr>
            </w:pPr>
            <w:r w:rsidRPr="00AC201F">
              <w:rPr>
                <w:rFonts w:ascii="Verdana" w:eastAsia="Times New Roman" w:hAnsi="Verdana" w:cs="Arial"/>
                <w:color w:val="808080" w:themeColor="background1" w:themeShade="80"/>
                <w:sz w:val="20"/>
                <w:szCs w:val="20"/>
              </w:rPr>
              <w:t>1)</w:t>
            </w:r>
            <w:r w:rsidRPr="00AC201F">
              <w:rPr>
                <w:rFonts w:ascii="Verdana" w:eastAsia="Times New Roman" w:hAnsi="Verdana" w:cs="Arial"/>
                <w:color w:val="808080" w:themeColor="background1" w:themeShade="80"/>
                <w:sz w:val="20"/>
                <w:szCs w:val="20"/>
              </w:rPr>
              <w:tab/>
              <w:t xml:space="preserve">Last Week of Term 4 (April)  </w:t>
            </w:r>
          </w:p>
          <w:p w:rsidR="008229E1" w:rsidRPr="00AC201F" w:rsidRDefault="008229E1" w:rsidP="004322D7">
            <w:pPr>
              <w:spacing w:after="0" w:line="240" w:lineRule="auto"/>
              <w:jc w:val="both"/>
              <w:rPr>
                <w:rFonts w:ascii="Verdana" w:eastAsia="Times New Roman" w:hAnsi="Verdana" w:cs="Arial"/>
                <w:color w:val="808080" w:themeColor="background1" w:themeShade="80"/>
                <w:sz w:val="20"/>
                <w:szCs w:val="20"/>
              </w:rPr>
            </w:pPr>
            <w:r w:rsidRPr="00AC201F">
              <w:rPr>
                <w:rFonts w:ascii="Verdana" w:eastAsia="Times New Roman" w:hAnsi="Verdana" w:cs="Arial"/>
                <w:color w:val="808080" w:themeColor="background1" w:themeShade="80"/>
                <w:sz w:val="20"/>
                <w:szCs w:val="20"/>
              </w:rPr>
              <w:t>2)</w:t>
            </w:r>
            <w:r w:rsidRPr="00AC201F">
              <w:rPr>
                <w:rFonts w:ascii="Verdana" w:eastAsia="Times New Roman" w:hAnsi="Verdana" w:cs="Arial"/>
                <w:color w:val="808080" w:themeColor="background1" w:themeShade="80"/>
                <w:sz w:val="20"/>
                <w:szCs w:val="20"/>
              </w:rPr>
              <w:tab/>
              <w:t>Last Week of Term 6 (July)</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AC201F">
              <w:rPr>
                <w:rFonts w:ascii="Verdana" w:eastAsia="Times New Roman" w:hAnsi="Verdana" w:cs="Arial"/>
                <w:color w:val="808080" w:themeColor="background1" w:themeShade="80"/>
                <w:sz w:val="20"/>
                <w:szCs w:val="20"/>
              </w:rPr>
              <w:t>3)       Last Week of Term 2 (December)</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Undertake as requested any other appropriate duties, as may be required from time to time.</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Young People</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Help young people’s personal and social development through a range of formal and informal activities</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Encourage young people to participate in the youth club sessions and be involved in the development of the youth club.</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Ensure young people are aware of the positive activities, opportunities and support available to them within the wider community.</w:t>
            </w:r>
          </w:p>
        </w:tc>
      </w:tr>
      <w:tr w:rsidR="008229E1" w:rsidRPr="00390967" w:rsidTr="004322D7">
        <w:tc>
          <w:tcPr>
            <w:tcW w:w="49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encourage young people’s participation and ownership of the youth club through encouraging membership of young people’s Steering Group and supporting young people to take up volunteering opportunities within the youth club.</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The Young people’s Steering group</w:t>
            </w:r>
          </w:p>
          <w:p w:rsidR="008229E1" w:rsidRPr="00390967" w:rsidRDefault="008229E1" w:rsidP="008229E1">
            <w:pPr>
              <w:pStyle w:val="ListParagraph"/>
              <w:numPr>
                <w:ilvl w:val="0"/>
                <w:numId w:val="20"/>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encourage young people to join a Steering Group for the youth club. </w:t>
            </w:r>
          </w:p>
          <w:p w:rsidR="008229E1" w:rsidRPr="00390967" w:rsidRDefault="008229E1" w:rsidP="008229E1">
            <w:pPr>
              <w:pStyle w:val="ListParagraph"/>
              <w:numPr>
                <w:ilvl w:val="0"/>
                <w:numId w:val="20"/>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support the development of the Youth Steering Group.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The name of steering group, its shape, format, formality, remit and frequency of the group will be negotiated in each youth club with the involvement of young people.</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Whether members are elected, appointed or self-appointed and how long members serve will be negotiated with the young people of the youth club.</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group will be a vehicle to represent the voice of young people, influence the direction of the youth club, peer leadership, represent and advocate on behalf of young people.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As an example: Members to be committed to working collaboratively with others on the group and the group would meet during a youth club session.</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steering group will also have a voice and </w:t>
            </w:r>
            <w:proofErr w:type="gramStart"/>
            <w:r w:rsidRPr="00390967">
              <w:rPr>
                <w:rFonts w:ascii="Verdana" w:eastAsia="Times New Roman" w:hAnsi="Verdana" w:cs="Arial"/>
                <w:color w:val="808080" w:themeColor="background1" w:themeShade="80"/>
                <w:sz w:val="20"/>
                <w:szCs w:val="20"/>
              </w:rPr>
              <w:t>contribute  to</w:t>
            </w:r>
            <w:proofErr w:type="gramEnd"/>
            <w:r w:rsidRPr="00390967">
              <w:rPr>
                <w:rFonts w:ascii="Verdana" w:eastAsia="Times New Roman" w:hAnsi="Verdana" w:cs="Arial"/>
                <w:color w:val="808080" w:themeColor="background1" w:themeShade="80"/>
                <w:sz w:val="20"/>
                <w:szCs w:val="20"/>
              </w:rPr>
              <w:t xml:space="preserve"> the 3 planning meetings</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p>
        </w:tc>
      </w:tr>
    </w:tbl>
    <w:p w:rsidR="008229E1" w:rsidRPr="00390967" w:rsidRDefault="008229E1" w:rsidP="008229E1">
      <w:pPr>
        <w:jc w:val="both"/>
        <w:rPr>
          <w:rFonts w:ascii="Verdana" w:hAnsi="Verdana"/>
          <w:color w:val="808080" w:themeColor="background1" w:themeShade="80"/>
          <w:sz w:val="20"/>
          <w:szCs w:val="20"/>
        </w:rPr>
      </w:pPr>
      <w:r w:rsidRPr="00390967">
        <w:rPr>
          <w:rFonts w:ascii="Verdana" w:hAnsi="Verdana"/>
          <w:color w:val="808080" w:themeColor="background1" w:themeShade="80"/>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0"/>
        <w:gridCol w:w="9240"/>
        <w:gridCol w:w="16"/>
        <w:gridCol w:w="10"/>
      </w:tblGrid>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Staff</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Work collaboratively with all staff (paid and voluntary) within YMCAM.</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attend two staff compulsory </w:t>
            </w:r>
            <w:proofErr w:type="spellStart"/>
            <w:r w:rsidRPr="00390967">
              <w:rPr>
                <w:rFonts w:ascii="Verdana" w:eastAsia="Times New Roman" w:hAnsi="Verdana" w:cs="Arial"/>
                <w:color w:val="808080" w:themeColor="background1" w:themeShade="80"/>
                <w:sz w:val="20"/>
                <w:szCs w:val="20"/>
              </w:rPr>
              <w:t>ELearning</w:t>
            </w:r>
            <w:proofErr w:type="spellEnd"/>
            <w:r w:rsidRPr="00390967">
              <w:rPr>
                <w:rFonts w:ascii="Verdana" w:eastAsia="Times New Roman" w:hAnsi="Verdana" w:cs="Arial"/>
                <w:color w:val="808080" w:themeColor="background1" w:themeShade="80"/>
                <w:sz w:val="20"/>
                <w:szCs w:val="20"/>
              </w:rPr>
              <w:t xml:space="preserve"> training sessions a year for the staff team.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Two weeks of the year will be used for training. This will be during term time and all open access youth clubs will shut during this time.</w:t>
            </w:r>
          </w:p>
          <w:p w:rsidR="008229E1" w:rsidRPr="0041314D"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times of the training will be </w:t>
            </w:r>
            <w:r w:rsidRPr="0041314D">
              <w:rPr>
                <w:rFonts w:ascii="Verdana" w:eastAsia="Times New Roman" w:hAnsi="Verdana" w:cs="Arial"/>
                <w:color w:val="808080" w:themeColor="background1" w:themeShade="80"/>
                <w:sz w:val="20"/>
                <w:szCs w:val="20"/>
              </w:rPr>
              <w:t>The</w:t>
            </w:r>
            <w:r>
              <w:rPr>
                <w:rFonts w:ascii="Verdana" w:eastAsia="Times New Roman" w:hAnsi="Verdana" w:cs="Arial"/>
                <w:color w:val="808080" w:themeColor="background1" w:themeShade="80"/>
                <w:sz w:val="20"/>
                <w:szCs w:val="20"/>
              </w:rPr>
              <w:t xml:space="preserve"> times of the training will </w:t>
            </w:r>
            <w:proofErr w:type="gramStart"/>
            <w:r>
              <w:rPr>
                <w:rFonts w:ascii="Verdana" w:eastAsia="Times New Roman" w:hAnsi="Verdana" w:cs="Arial"/>
                <w:color w:val="808080" w:themeColor="background1" w:themeShade="80"/>
                <w:sz w:val="20"/>
                <w:szCs w:val="20"/>
              </w:rPr>
              <w:t>be :</w:t>
            </w:r>
            <w:proofErr w:type="gramEnd"/>
            <w:r>
              <w:rPr>
                <w:rFonts w:ascii="Verdana" w:eastAsia="Times New Roman" w:hAnsi="Verdana" w:cs="Arial"/>
                <w:color w:val="808080" w:themeColor="background1" w:themeShade="80"/>
                <w:sz w:val="20"/>
                <w:szCs w:val="20"/>
              </w:rPr>
              <w:t xml:space="preserve"> </w:t>
            </w:r>
          </w:p>
          <w:p w:rsidR="008229E1" w:rsidRPr="0041314D" w:rsidRDefault="008229E1" w:rsidP="004322D7">
            <w:pPr>
              <w:spacing w:after="0" w:line="240" w:lineRule="auto"/>
              <w:jc w:val="both"/>
              <w:rPr>
                <w:rFonts w:ascii="Verdana" w:eastAsia="Times New Roman" w:hAnsi="Verdana" w:cs="Arial"/>
                <w:color w:val="808080" w:themeColor="background1" w:themeShade="80"/>
                <w:sz w:val="20"/>
                <w:szCs w:val="20"/>
              </w:rPr>
            </w:pPr>
            <w:r w:rsidRPr="0041314D">
              <w:rPr>
                <w:rFonts w:ascii="Verdana" w:eastAsia="Times New Roman" w:hAnsi="Verdana" w:cs="Arial"/>
                <w:color w:val="808080" w:themeColor="background1" w:themeShade="80"/>
                <w:sz w:val="20"/>
                <w:szCs w:val="20"/>
              </w:rPr>
              <w:t>1)</w:t>
            </w:r>
            <w:r w:rsidRPr="0041314D">
              <w:rPr>
                <w:rFonts w:ascii="Verdana" w:eastAsia="Times New Roman" w:hAnsi="Verdana" w:cs="Arial"/>
                <w:color w:val="808080" w:themeColor="background1" w:themeShade="80"/>
                <w:sz w:val="20"/>
                <w:szCs w:val="20"/>
              </w:rPr>
              <w:tab/>
              <w:t xml:space="preserve">Last </w:t>
            </w:r>
            <w:proofErr w:type="gramStart"/>
            <w:r w:rsidRPr="0041314D">
              <w:rPr>
                <w:rFonts w:ascii="Verdana" w:eastAsia="Times New Roman" w:hAnsi="Verdana" w:cs="Arial"/>
                <w:color w:val="808080" w:themeColor="background1" w:themeShade="80"/>
                <w:sz w:val="20"/>
                <w:szCs w:val="20"/>
              </w:rPr>
              <w:t>Week  of</w:t>
            </w:r>
            <w:proofErr w:type="gramEnd"/>
            <w:r w:rsidRPr="0041314D">
              <w:rPr>
                <w:rFonts w:ascii="Verdana" w:eastAsia="Times New Roman" w:hAnsi="Verdana" w:cs="Arial"/>
                <w:color w:val="808080" w:themeColor="background1" w:themeShade="80"/>
                <w:sz w:val="20"/>
                <w:szCs w:val="20"/>
              </w:rPr>
              <w:t xml:space="preserve"> Term 1 ( October ) </w:t>
            </w:r>
          </w:p>
          <w:p w:rsidR="008229E1" w:rsidRDefault="008229E1" w:rsidP="004322D7">
            <w:pPr>
              <w:spacing w:after="0" w:line="240" w:lineRule="auto"/>
              <w:jc w:val="both"/>
              <w:rPr>
                <w:rFonts w:ascii="Verdana" w:eastAsia="Times New Roman" w:hAnsi="Verdana" w:cs="Arial"/>
                <w:color w:val="808080" w:themeColor="background1" w:themeShade="80"/>
                <w:sz w:val="20"/>
                <w:szCs w:val="20"/>
              </w:rPr>
            </w:pPr>
            <w:r w:rsidRPr="0041314D">
              <w:rPr>
                <w:rFonts w:ascii="Verdana" w:eastAsia="Times New Roman" w:hAnsi="Verdana" w:cs="Arial"/>
                <w:color w:val="808080" w:themeColor="background1" w:themeShade="80"/>
                <w:sz w:val="20"/>
                <w:szCs w:val="20"/>
              </w:rPr>
              <w:t>2)</w:t>
            </w:r>
            <w:r w:rsidRPr="0041314D">
              <w:rPr>
                <w:rFonts w:ascii="Verdana" w:eastAsia="Times New Roman" w:hAnsi="Verdana" w:cs="Arial"/>
                <w:color w:val="808080" w:themeColor="background1" w:themeShade="80"/>
                <w:sz w:val="20"/>
                <w:szCs w:val="20"/>
              </w:rPr>
              <w:tab/>
              <w:t xml:space="preserve">Week 2 </w:t>
            </w:r>
            <w:proofErr w:type="gramStart"/>
            <w:r w:rsidRPr="0041314D">
              <w:rPr>
                <w:rFonts w:ascii="Verdana" w:eastAsia="Times New Roman" w:hAnsi="Verdana" w:cs="Arial"/>
                <w:color w:val="808080" w:themeColor="background1" w:themeShade="80"/>
                <w:sz w:val="20"/>
                <w:szCs w:val="20"/>
              </w:rPr>
              <w:t>Last  week</w:t>
            </w:r>
            <w:proofErr w:type="gramEnd"/>
            <w:r w:rsidRPr="0041314D">
              <w:rPr>
                <w:rFonts w:ascii="Verdana" w:eastAsia="Times New Roman" w:hAnsi="Verdana" w:cs="Arial"/>
                <w:color w:val="808080" w:themeColor="background1" w:themeShade="80"/>
                <w:sz w:val="20"/>
                <w:szCs w:val="20"/>
              </w:rPr>
              <w:t xml:space="preserve"> of Term 3  (February)</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coordinated </w:t>
            </w:r>
            <w:proofErr w:type="gramStart"/>
            <w:r w:rsidRPr="00390967">
              <w:rPr>
                <w:rFonts w:ascii="Verdana" w:eastAsia="Times New Roman" w:hAnsi="Verdana" w:cs="Arial"/>
                <w:color w:val="808080" w:themeColor="background1" w:themeShade="80"/>
                <w:sz w:val="20"/>
                <w:szCs w:val="20"/>
              </w:rPr>
              <w:t>two week</w:t>
            </w:r>
            <w:proofErr w:type="gramEnd"/>
            <w:r w:rsidRPr="00390967">
              <w:rPr>
                <w:rFonts w:ascii="Verdana" w:eastAsia="Times New Roman" w:hAnsi="Verdana" w:cs="Arial"/>
                <w:color w:val="808080" w:themeColor="background1" w:themeShade="80"/>
                <w:sz w:val="20"/>
                <w:szCs w:val="20"/>
              </w:rPr>
              <w:t xml:space="preserve"> training periods </w:t>
            </w:r>
            <w:r>
              <w:rPr>
                <w:rFonts w:ascii="Verdana" w:eastAsia="Times New Roman" w:hAnsi="Verdana" w:cs="Arial"/>
                <w:color w:val="808080" w:themeColor="background1" w:themeShade="80"/>
                <w:sz w:val="20"/>
                <w:szCs w:val="20"/>
              </w:rPr>
              <w:t>is agreed</w:t>
            </w:r>
            <w:r w:rsidRPr="00390967">
              <w:rPr>
                <w:rFonts w:ascii="Verdana" w:eastAsia="Times New Roman" w:hAnsi="Verdana" w:cs="Arial"/>
                <w:color w:val="808080" w:themeColor="background1" w:themeShade="80"/>
                <w:sz w:val="20"/>
                <w:szCs w:val="20"/>
              </w:rPr>
              <w:t xml:space="preserve"> in advance with the Director of Youth and Community.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Each staff training Inset session will be for eLearning and will take place instead of open access youth club sessions</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Financial/Administrative</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Assist the Team Leader in the collection of subs and completion of nightly cash reconciliation sheets.</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Assist the team Leader with the collection of other monies received such as tuck and donations.</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assist in the recording of all statistical information.</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Follow the organisations financial procedures</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Assist the Team </w:t>
            </w:r>
            <w:proofErr w:type="gramStart"/>
            <w:r w:rsidRPr="00390967">
              <w:rPr>
                <w:rFonts w:ascii="Verdana" w:eastAsia="Times New Roman" w:hAnsi="Verdana" w:cs="Arial"/>
                <w:color w:val="808080" w:themeColor="background1" w:themeShade="80"/>
                <w:sz w:val="20"/>
                <w:szCs w:val="20"/>
              </w:rPr>
              <w:t>leader  by</w:t>
            </w:r>
            <w:proofErr w:type="gramEnd"/>
            <w:r w:rsidRPr="00390967">
              <w:rPr>
                <w:rFonts w:ascii="Verdana" w:eastAsia="Times New Roman" w:hAnsi="Verdana" w:cs="Arial"/>
                <w:color w:val="808080" w:themeColor="background1" w:themeShade="80"/>
                <w:sz w:val="20"/>
                <w:szCs w:val="20"/>
              </w:rPr>
              <w:t xml:space="preserve"> contributing information to reports</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b/>
                <w:color w:val="808080" w:themeColor="background1" w:themeShade="80"/>
                <w:sz w:val="20"/>
                <w:szCs w:val="20"/>
                <w:u w:val="single"/>
              </w:rPr>
            </w:pPr>
          </w:p>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b/>
                <w:color w:val="808080" w:themeColor="background1" w:themeShade="80"/>
                <w:sz w:val="20"/>
                <w:szCs w:val="20"/>
                <w:u w:val="single"/>
              </w:rPr>
              <w:t>Health and Safety</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ensure the youth club provides a safe environment for young people, staff and all visitors by upholding the organisations policies and procedures.</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ensure the proper use and maintenance of all equipment, including the immediate reporting of equipment breakdowns/failures in accordance with organisational policies and procedures. </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keep the line manager informed of all health and safety and safeguarding incidents and reporting procedures are followed.</w:t>
            </w:r>
          </w:p>
        </w:tc>
      </w:tr>
      <w:tr w:rsidR="008229E1" w:rsidRPr="00390967" w:rsidTr="004322D7">
        <w:trPr>
          <w:gridAfter w:val="2"/>
          <w:wAfter w:w="26" w:type="dxa"/>
        </w:trPr>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Strategic</w:t>
            </w:r>
          </w:p>
        </w:tc>
      </w:tr>
      <w:tr w:rsidR="008229E1" w:rsidRPr="00390967" w:rsidTr="004322D7">
        <w:trPr>
          <w:gridAfter w:val="2"/>
          <w:wAfter w:w="26" w:type="dxa"/>
        </w:trPr>
        <w:tc>
          <w:tcPr>
            <w:tcW w:w="490" w:type="dxa"/>
            <w:gridSpan w:val="2"/>
            <w:tcBorders>
              <w:bottom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tcBorders>
              <w:bottom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promote YMCA </w:t>
            </w:r>
            <w:r>
              <w:rPr>
                <w:rFonts w:ascii="Verdana" w:eastAsia="Times New Roman" w:hAnsi="Verdana" w:cs="Arial"/>
                <w:color w:val="808080" w:themeColor="background1" w:themeShade="80"/>
                <w:sz w:val="20"/>
                <w:szCs w:val="20"/>
              </w:rPr>
              <w:t xml:space="preserve">Brunel </w:t>
            </w:r>
            <w:proofErr w:type="gramStart"/>
            <w:r>
              <w:rPr>
                <w:rFonts w:ascii="Verdana" w:eastAsia="Times New Roman" w:hAnsi="Verdana" w:cs="Arial"/>
                <w:color w:val="808080" w:themeColor="background1" w:themeShade="80"/>
                <w:sz w:val="20"/>
                <w:szCs w:val="20"/>
              </w:rPr>
              <w:t xml:space="preserve">Group </w:t>
            </w:r>
            <w:r w:rsidRPr="00390967">
              <w:rPr>
                <w:rFonts w:ascii="Verdana" w:eastAsia="Times New Roman" w:hAnsi="Verdana" w:cs="Arial"/>
                <w:color w:val="808080" w:themeColor="background1" w:themeShade="80"/>
                <w:sz w:val="20"/>
                <w:szCs w:val="20"/>
              </w:rPr>
              <w:t xml:space="preserve"> within</w:t>
            </w:r>
            <w:proofErr w:type="gramEnd"/>
            <w:r w:rsidRPr="00390967">
              <w:rPr>
                <w:rFonts w:ascii="Verdana" w:eastAsia="Times New Roman" w:hAnsi="Verdana" w:cs="Arial"/>
                <w:color w:val="808080" w:themeColor="background1" w:themeShade="80"/>
                <w:sz w:val="20"/>
                <w:szCs w:val="20"/>
              </w:rPr>
              <w:t xml:space="preserve"> </w:t>
            </w:r>
            <w:r>
              <w:rPr>
                <w:rFonts w:ascii="Verdana" w:eastAsia="Times New Roman" w:hAnsi="Verdana" w:cs="Arial"/>
                <w:color w:val="808080" w:themeColor="background1" w:themeShade="80"/>
                <w:sz w:val="20"/>
                <w:szCs w:val="20"/>
              </w:rPr>
              <w:t xml:space="preserve">Brunel Group </w:t>
            </w:r>
            <w:r>
              <w:rPr>
                <w:rFonts w:ascii="Verdana" w:eastAsia="Times New Roman" w:hAnsi="Verdana" w:cs="Arial"/>
                <w:color w:val="808080" w:themeColor="background1" w:themeShade="80"/>
                <w:sz w:val="20"/>
                <w:szCs w:val="20"/>
              </w:rPr>
              <w:t>.</w:t>
            </w:r>
            <w:r w:rsidRPr="00390967">
              <w:rPr>
                <w:rFonts w:ascii="Verdana" w:eastAsia="Times New Roman" w:hAnsi="Verdana" w:cs="Arial"/>
                <w:color w:val="808080" w:themeColor="background1" w:themeShade="80"/>
                <w:sz w:val="20"/>
                <w:szCs w:val="20"/>
              </w:rPr>
              <w:t xml:space="preserve"> </w:t>
            </w:r>
          </w:p>
        </w:tc>
      </w:tr>
      <w:tr w:rsidR="008229E1" w:rsidRPr="00390967" w:rsidTr="004322D7">
        <w:trPr>
          <w:gridAfter w:val="2"/>
          <w:wAfter w:w="26" w:type="dxa"/>
        </w:trPr>
        <w:tc>
          <w:tcPr>
            <w:tcW w:w="490" w:type="dxa"/>
            <w:gridSpan w:val="2"/>
            <w:tcBorders>
              <w:bottom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tcBorders>
              <w:bottom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Potential additionally funded work.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It is hoped that there will be additionally funded work which would be paid in addition to contracted hours. This is not guaranteed and subject to securing funding.   </w:t>
            </w: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If funding for additional hours is found, there will be the opportunity for team leaders and youth workers to work with the Directory of Youth and Community in developing and delivering sustainable projects in conjunction with local and possibly wider groups, service users and others. Carrying out this task as realistically and effectively possible within the additional funded hours.</w:t>
            </w:r>
          </w:p>
        </w:tc>
      </w:tr>
      <w:tr w:rsidR="008229E1" w:rsidRPr="00390967" w:rsidTr="004322D7">
        <w:trPr>
          <w:gridAfter w:val="2"/>
          <w:wAfter w:w="26" w:type="dxa"/>
        </w:trPr>
        <w:tc>
          <w:tcPr>
            <w:tcW w:w="490" w:type="dxa"/>
            <w:gridSpan w:val="2"/>
            <w:tcBorders>
              <w:top w:val="single" w:sz="4" w:space="0" w:color="auto"/>
              <w:left w:val="single" w:sz="4" w:space="0" w:color="auto"/>
              <w:bottom w:val="single" w:sz="4" w:space="0" w:color="auto"/>
              <w:right w:val="nil"/>
            </w:tcBorders>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tc>
        <w:tc>
          <w:tcPr>
            <w:tcW w:w="9240" w:type="dxa"/>
            <w:tcBorders>
              <w:top w:val="single" w:sz="4" w:space="0" w:color="auto"/>
              <w:left w:val="nil"/>
              <w:bottom w:val="single" w:sz="4" w:space="0" w:color="auto"/>
              <w:right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Personal</w:t>
            </w:r>
          </w:p>
        </w:tc>
      </w:tr>
      <w:tr w:rsidR="008229E1" w:rsidRPr="00390967" w:rsidTr="004322D7">
        <w:trPr>
          <w:gridAfter w:val="2"/>
          <w:wAfter w:w="26" w:type="dxa"/>
          <w:trHeight w:val="3055"/>
        </w:trPr>
        <w:tc>
          <w:tcPr>
            <w:tcW w:w="490" w:type="dxa"/>
            <w:gridSpan w:val="2"/>
            <w:tcBorders>
              <w:top w:val="single" w:sz="4" w:space="0" w:color="auto"/>
              <w:left w:val="single" w:sz="4" w:space="0" w:color="auto"/>
              <w:bottom w:val="single" w:sz="4" w:space="0" w:color="auto"/>
              <w:right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tcBorders>
              <w:top w:val="single" w:sz="4" w:space="0" w:color="auto"/>
              <w:left w:val="single" w:sz="4" w:space="0" w:color="auto"/>
              <w:bottom w:val="single" w:sz="4" w:space="0" w:color="auto"/>
              <w:right w:val="single" w:sz="4" w:space="0" w:color="auto"/>
            </w:tcBorders>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pursue standards’ of excellence and best practice in every aspect </w:t>
            </w:r>
            <w:proofErr w:type="gramStart"/>
            <w:r w:rsidRPr="00390967">
              <w:rPr>
                <w:rFonts w:ascii="Verdana" w:eastAsia="Times New Roman" w:hAnsi="Verdana" w:cs="Arial"/>
                <w:color w:val="808080" w:themeColor="background1" w:themeShade="80"/>
                <w:sz w:val="20"/>
                <w:szCs w:val="20"/>
              </w:rPr>
              <w:t>of  YMCAM</w:t>
            </w:r>
            <w:proofErr w:type="gramEnd"/>
            <w:r w:rsidRPr="00390967">
              <w:rPr>
                <w:rFonts w:ascii="Verdana" w:eastAsia="Times New Roman" w:hAnsi="Verdana" w:cs="Arial"/>
                <w:color w:val="808080" w:themeColor="background1" w:themeShade="80"/>
                <w:sz w:val="20"/>
                <w:szCs w:val="20"/>
              </w:rPr>
              <w:t xml:space="preserve"> activities by:</w:t>
            </w:r>
          </w:p>
          <w:p w:rsidR="008229E1" w:rsidRPr="00390967" w:rsidRDefault="008229E1" w:rsidP="008229E1">
            <w:pPr>
              <w:numPr>
                <w:ilvl w:val="0"/>
                <w:numId w:val="19"/>
              </w:numPr>
              <w:spacing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Regularly reflecting on your own performance</w:t>
            </w:r>
          </w:p>
          <w:p w:rsidR="008229E1" w:rsidRPr="00390967" w:rsidRDefault="008229E1" w:rsidP="008229E1">
            <w:pPr>
              <w:numPr>
                <w:ilvl w:val="0"/>
                <w:numId w:val="19"/>
              </w:numPr>
              <w:spacing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Actively pursuing personal development opportunities in consultation with       your line manager</w:t>
            </w:r>
          </w:p>
          <w:p w:rsidR="008229E1" w:rsidRPr="00390967" w:rsidRDefault="008229E1" w:rsidP="008229E1">
            <w:pPr>
              <w:numPr>
                <w:ilvl w:val="0"/>
                <w:numId w:val="19"/>
              </w:numPr>
              <w:spacing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Participation in training opportunities. Non-compulsory training will be in consultation with your line manager and subject to funding.  </w:t>
            </w:r>
          </w:p>
          <w:p w:rsidR="008229E1" w:rsidRPr="00390967" w:rsidRDefault="008229E1" w:rsidP="008229E1">
            <w:pPr>
              <w:numPr>
                <w:ilvl w:val="0"/>
                <w:numId w:val="19"/>
              </w:numPr>
              <w:spacing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Participating in the supervision and appraisal processes. 2 supervisions and 1 appraisal a year with your line-manager  </w:t>
            </w:r>
          </w:p>
          <w:p w:rsidR="008229E1" w:rsidRPr="00390967" w:rsidRDefault="008229E1" w:rsidP="008229E1">
            <w:pPr>
              <w:pStyle w:val="ListParagraph"/>
              <w:numPr>
                <w:ilvl w:val="0"/>
                <w:numId w:val="19"/>
              </w:numPr>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Maintain an up to date knowledge of issues affecting young people </w:t>
            </w:r>
          </w:p>
        </w:tc>
      </w:tr>
      <w:tr w:rsidR="008229E1" w:rsidRPr="00390967" w:rsidTr="004322D7">
        <w:trPr>
          <w:gridAfter w:val="2"/>
          <w:wAfter w:w="26" w:type="dxa"/>
        </w:trPr>
        <w:tc>
          <w:tcPr>
            <w:tcW w:w="490" w:type="dxa"/>
            <w:gridSpan w:val="2"/>
            <w:tcBorders>
              <w:top w:val="single" w:sz="4" w:space="0" w:color="auto"/>
              <w:left w:val="single" w:sz="4" w:space="0" w:color="auto"/>
              <w:bottom w:val="single" w:sz="4" w:space="0" w:color="auto"/>
              <w:right w:val="single" w:sz="4" w:space="0" w:color="auto"/>
            </w:tcBorders>
            <w:shd w:val="clear" w:color="auto" w:fill="auto"/>
          </w:tcPr>
          <w:p w:rsidR="008229E1" w:rsidRPr="00390967" w:rsidRDefault="008229E1" w:rsidP="004322D7">
            <w:pPr>
              <w:spacing w:after="0" w:line="240" w:lineRule="auto"/>
              <w:ind w:left="360"/>
              <w:jc w:val="both"/>
              <w:rPr>
                <w:rFonts w:ascii="Verdana" w:eastAsia="Times New Roman" w:hAnsi="Verdana" w:cs="Arial"/>
                <w:b/>
                <w:color w:val="808080" w:themeColor="background1" w:themeShade="80"/>
                <w:sz w:val="20"/>
                <w:szCs w:val="20"/>
              </w:rPr>
            </w:pPr>
          </w:p>
        </w:tc>
        <w:tc>
          <w:tcPr>
            <w:tcW w:w="9240" w:type="dxa"/>
            <w:tcBorders>
              <w:top w:val="single" w:sz="4" w:space="0" w:color="auto"/>
              <w:left w:val="single" w:sz="4" w:space="0" w:color="auto"/>
              <w:bottom w:val="single" w:sz="4" w:space="0" w:color="auto"/>
              <w:right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understand and act at all times within all organisational policies and procedures.</w:t>
            </w:r>
          </w:p>
        </w:tc>
      </w:tr>
      <w:tr w:rsidR="008229E1" w:rsidRPr="00390967" w:rsidTr="004322D7">
        <w:trPr>
          <w:gridAfter w:val="2"/>
          <w:wAfter w:w="26" w:type="dxa"/>
        </w:trPr>
        <w:tc>
          <w:tcPr>
            <w:tcW w:w="490" w:type="dxa"/>
            <w:gridSpan w:val="2"/>
            <w:tcBorders>
              <w:top w:val="single" w:sz="4" w:space="0" w:color="auto"/>
              <w:left w:val="single" w:sz="4" w:space="0" w:color="auto"/>
              <w:bottom w:val="single" w:sz="4" w:space="0" w:color="auto"/>
              <w:right w:val="single" w:sz="4" w:space="0" w:color="auto"/>
            </w:tcBorders>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40" w:type="dxa"/>
            <w:tcBorders>
              <w:top w:val="single" w:sz="4" w:space="0" w:color="auto"/>
              <w:left w:val="single" w:sz="4" w:space="0" w:color="auto"/>
              <w:bottom w:val="single" w:sz="4" w:space="0" w:color="auto"/>
              <w:right w:val="single" w:sz="4" w:space="0" w:color="auto"/>
            </w:tcBorders>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act professionally and maintain appropriate boundaries by exercising both self – control, a positive approach that promotes the work of YMCAM both within and outside the workplace.</w:t>
            </w:r>
          </w:p>
        </w:tc>
      </w:tr>
      <w:tr w:rsidR="008229E1" w:rsidRPr="00390967" w:rsidTr="004322D7">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r w:rsidRPr="00390967">
              <w:rPr>
                <w:rFonts w:ascii="Verdana" w:hAnsi="Verdana"/>
                <w:color w:val="808080" w:themeColor="background1" w:themeShade="80"/>
                <w:sz w:val="20"/>
                <w:szCs w:val="20"/>
              </w:rPr>
              <w:lastRenderedPageBreak/>
              <w:br w:type="page"/>
            </w: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p>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r w:rsidRPr="00390967">
              <w:rPr>
                <w:rFonts w:ascii="Verdana" w:eastAsia="Times New Roman" w:hAnsi="Verdana" w:cs="Arial"/>
                <w:b/>
                <w:color w:val="808080" w:themeColor="background1" w:themeShade="80"/>
                <w:sz w:val="20"/>
                <w:szCs w:val="20"/>
                <w:u w:val="single"/>
              </w:rPr>
              <w:t>Relationship to other bodies</w:t>
            </w:r>
          </w:p>
        </w:tc>
      </w:tr>
      <w:tr w:rsidR="008229E1" w:rsidRPr="00390967" w:rsidTr="004322D7">
        <w:tc>
          <w:tcPr>
            <w:tcW w:w="490" w:type="dxa"/>
            <w:gridSpan w:val="2"/>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Internal</w:t>
            </w:r>
          </w:p>
        </w:tc>
      </w:tr>
      <w:tr w:rsidR="008229E1" w:rsidRPr="00390967" w:rsidTr="004322D7">
        <w:tc>
          <w:tcPr>
            <w:tcW w:w="490" w:type="dxa"/>
            <w:gridSpan w:val="2"/>
            <w:shd w:val="clear" w:color="auto" w:fill="auto"/>
          </w:tcPr>
          <w:p w:rsidR="008229E1" w:rsidRPr="00390967" w:rsidRDefault="008229E1" w:rsidP="004322D7">
            <w:pPr>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contribute and maintain a culture where staff and volunteers promote YMCA </w:t>
            </w:r>
            <w:bookmarkStart w:id="0" w:name="_GoBack"/>
            <w:r w:rsidRPr="00390967">
              <w:rPr>
                <w:rFonts w:ascii="Verdana" w:eastAsia="Times New Roman" w:hAnsi="Verdana" w:cs="Arial"/>
                <w:color w:val="808080" w:themeColor="background1" w:themeShade="80"/>
                <w:sz w:val="20"/>
                <w:szCs w:val="20"/>
              </w:rPr>
              <w:t>Mendip</w:t>
            </w:r>
            <w:bookmarkEnd w:id="0"/>
            <w:r w:rsidRPr="00390967">
              <w:rPr>
                <w:rFonts w:ascii="Verdana" w:eastAsia="Times New Roman" w:hAnsi="Verdana" w:cs="Arial"/>
                <w:color w:val="808080" w:themeColor="background1" w:themeShade="80"/>
                <w:sz w:val="20"/>
                <w:szCs w:val="20"/>
              </w:rPr>
              <w:t xml:space="preserve"> positively and understand their responsibility to working with the organisation.</w:t>
            </w:r>
          </w:p>
        </w:tc>
      </w:tr>
      <w:tr w:rsidR="008229E1" w:rsidRPr="00390967" w:rsidTr="004322D7">
        <w:tc>
          <w:tcPr>
            <w:tcW w:w="490" w:type="dxa"/>
            <w:gridSpan w:val="2"/>
            <w:shd w:val="clear" w:color="auto" w:fill="auto"/>
          </w:tcPr>
          <w:p w:rsidR="008229E1" w:rsidRPr="00390967" w:rsidRDefault="008229E1" w:rsidP="004322D7">
            <w:pPr>
              <w:tabs>
                <w:tab w:val="num" w:pos="600"/>
              </w:tabs>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Will keep the line manager informed on all matters relating to their work and advice on the development of new areas of work or available funding.</w:t>
            </w:r>
          </w:p>
        </w:tc>
      </w:tr>
      <w:tr w:rsidR="008229E1" w:rsidRPr="00390967" w:rsidTr="004322D7">
        <w:tc>
          <w:tcPr>
            <w:tcW w:w="490" w:type="dxa"/>
            <w:gridSpan w:val="2"/>
            <w:shd w:val="clear" w:color="auto" w:fill="auto"/>
          </w:tcPr>
          <w:p w:rsidR="008229E1" w:rsidRPr="00390967" w:rsidRDefault="008229E1" w:rsidP="004322D7">
            <w:pPr>
              <w:tabs>
                <w:tab w:val="num" w:pos="600"/>
              </w:tabs>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Will attend the appropriate meetings as required</w:t>
            </w:r>
          </w:p>
        </w:tc>
      </w:tr>
      <w:tr w:rsidR="008229E1" w:rsidRPr="00390967" w:rsidTr="004322D7">
        <w:tc>
          <w:tcPr>
            <w:tcW w:w="490" w:type="dxa"/>
            <w:gridSpan w:val="2"/>
            <w:shd w:val="clear" w:color="auto" w:fill="auto"/>
          </w:tcPr>
          <w:p w:rsidR="008229E1" w:rsidRPr="00390967" w:rsidRDefault="008229E1" w:rsidP="004322D7">
            <w:pPr>
              <w:tabs>
                <w:tab w:val="num" w:pos="600"/>
              </w:tabs>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Will maintain effective relationships with other members of YMCA Mendip’s staff team, paid and voluntary, and committee members.  </w:t>
            </w:r>
          </w:p>
        </w:tc>
      </w:tr>
      <w:tr w:rsidR="008229E1" w:rsidRPr="00390967" w:rsidTr="004322D7">
        <w:tc>
          <w:tcPr>
            <w:tcW w:w="490" w:type="dxa"/>
            <w:gridSpan w:val="2"/>
            <w:shd w:val="clear" w:color="auto" w:fill="auto"/>
          </w:tcPr>
          <w:p w:rsidR="008229E1" w:rsidRPr="00390967" w:rsidRDefault="008229E1" w:rsidP="004322D7">
            <w:pPr>
              <w:tabs>
                <w:tab w:val="num" w:pos="600"/>
              </w:tabs>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Will participate and contribute to YMCA Mendip staff meetings and will be involved in YMCA matters, regionally, nationally.</w:t>
            </w:r>
            <w:r w:rsidRPr="00390967">
              <w:t xml:space="preserve"> </w:t>
            </w:r>
            <w:r w:rsidRPr="00390967">
              <w:rPr>
                <w:rFonts w:ascii="Verdana" w:eastAsia="Times New Roman" w:hAnsi="Verdana" w:cs="Arial"/>
                <w:color w:val="808080" w:themeColor="background1" w:themeShade="80"/>
                <w:sz w:val="20"/>
                <w:szCs w:val="20"/>
              </w:rPr>
              <w:t>This is dependent of funding for additional hours to carry this out.</w:t>
            </w:r>
          </w:p>
        </w:tc>
      </w:tr>
      <w:tr w:rsidR="008229E1" w:rsidRPr="00390967" w:rsidTr="004322D7">
        <w:trPr>
          <w:gridAfter w:val="1"/>
          <w:wAfter w:w="10" w:type="dxa"/>
        </w:trPr>
        <w:tc>
          <w:tcPr>
            <w:tcW w:w="480" w:type="dxa"/>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rPr>
            </w:pPr>
          </w:p>
          <w:p w:rsidR="008229E1" w:rsidRPr="00390967" w:rsidRDefault="008229E1" w:rsidP="004322D7">
            <w:pPr>
              <w:spacing w:after="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External</w:t>
            </w:r>
          </w:p>
        </w:tc>
      </w:tr>
      <w:tr w:rsidR="008229E1" w:rsidRPr="00390967" w:rsidTr="004322D7">
        <w:trPr>
          <w:gridAfter w:val="1"/>
          <w:wAfter w:w="10" w:type="dxa"/>
        </w:trPr>
        <w:tc>
          <w:tcPr>
            <w:tcW w:w="480" w:type="dxa"/>
            <w:shd w:val="clear" w:color="auto" w:fill="auto"/>
          </w:tcPr>
          <w:p w:rsidR="008229E1" w:rsidRPr="00390967" w:rsidRDefault="008229E1" w:rsidP="004322D7">
            <w:pPr>
              <w:overflowPunct w:val="0"/>
              <w:autoSpaceDE w:val="0"/>
              <w:autoSpaceDN w:val="0"/>
              <w:adjustRightInd w:val="0"/>
              <w:spacing w:after="0" w:line="240" w:lineRule="auto"/>
              <w:ind w:left="360"/>
              <w:jc w:val="both"/>
              <w:textAlignment w:val="baseline"/>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To help promote throughout Mendip and South Somerset the work of YMCA </w:t>
            </w:r>
            <w:r>
              <w:rPr>
                <w:rFonts w:ascii="Verdana" w:eastAsia="Times New Roman" w:hAnsi="Verdana" w:cs="Arial"/>
                <w:color w:val="808080" w:themeColor="background1" w:themeShade="80"/>
                <w:sz w:val="20"/>
                <w:szCs w:val="20"/>
              </w:rPr>
              <w:t xml:space="preserve">BRUNEL </w:t>
            </w:r>
            <w:proofErr w:type="gramStart"/>
            <w:r>
              <w:rPr>
                <w:rFonts w:ascii="Verdana" w:eastAsia="Times New Roman" w:hAnsi="Verdana" w:cs="Arial"/>
                <w:color w:val="808080" w:themeColor="background1" w:themeShade="80"/>
                <w:sz w:val="20"/>
                <w:szCs w:val="20"/>
              </w:rPr>
              <w:t xml:space="preserve">GROUP </w:t>
            </w:r>
            <w:r w:rsidRPr="00390967">
              <w:rPr>
                <w:rFonts w:ascii="Verdana" w:eastAsia="Times New Roman" w:hAnsi="Verdana" w:cs="Arial"/>
                <w:color w:val="808080" w:themeColor="background1" w:themeShade="80"/>
                <w:sz w:val="20"/>
                <w:szCs w:val="20"/>
              </w:rPr>
              <w:t xml:space="preserve"> this</w:t>
            </w:r>
            <w:proofErr w:type="gramEnd"/>
            <w:r w:rsidRPr="00390967">
              <w:rPr>
                <w:rFonts w:ascii="Verdana" w:eastAsia="Times New Roman" w:hAnsi="Verdana" w:cs="Arial"/>
                <w:color w:val="808080" w:themeColor="background1" w:themeShade="80"/>
                <w:sz w:val="20"/>
                <w:szCs w:val="20"/>
              </w:rPr>
              <w:t xml:space="preserve"> will include liaising with community groups, voluntary and statutory agencies and giving talks/presentations.</w:t>
            </w:r>
            <w:r w:rsidRPr="00390967">
              <w:rPr>
                <w:rFonts w:ascii="Verdana" w:eastAsia="Times New Roman" w:hAnsi="Verdana" w:cs="Arial"/>
                <w:color w:val="808080" w:themeColor="background1" w:themeShade="80"/>
                <w:sz w:val="20"/>
                <w:szCs w:val="20"/>
              </w:rPr>
              <w:tab/>
              <w:t xml:space="preserve">This is dependent of funding for additional hours to carry this out. </w:t>
            </w:r>
          </w:p>
        </w:tc>
      </w:tr>
      <w:tr w:rsidR="008229E1" w:rsidRPr="00390967" w:rsidTr="004322D7">
        <w:trPr>
          <w:gridAfter w:val="1"/>
          <w:wAfter w:w="10" w:type="dxa"/>
        </w:trPr>
        <w:tc>
          <w:tcPr>
            <w:tcW w:w="480" w:type="dxa"/>
            <w:shd w:val="clear" w:color="auto" w:fill="auto"/>
          </w:tcPr>
          <w:p w:rsidR="008229E1" w:rsidRPr="00390967" w:rsidRDefault="008229E1" w:rsidP="004322D7">
            <w:pPr>
              <w:overflowPunct w:val="0"/>
              <w:autoSpaceDE w:val="0"/>
              <w:autoSpaceDN w:val="0"/>
              <w:adjustRightInd w:val="0"/>
              <w:spacing w:after="0" w:line="240" w:lineRule="auto"/>
              <w:ind w:left="360"/>
              <w:jc w:val="both"/>
              <w:textAlignment w:val="baseline"/>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Promote the youth club and its activities to other agencies and the general public.</w:t>
            </w:r>
            <w:r w:rsidRPr="00390967">
              <w:t xml:space="preserve"> </w:t>
            </w:r>
            <w:r w:rsidRPr="00390967">
              <w:rPr>
                <w:rFonts w:ascii="Verdana" w:eastAsia="Times New Roman" w:hAnsi="Verdana" w:cs="Arial"/>
                <w:color w:val="808080" w:themeColor="background1" w:themeShade="80"/>
                <w:sz w:val="20"/>
                <w:szCs w:val="20"/>
              </w:rPr>
              <w:t xml:space="preserve">This is dependent of funding for additional hours to carry this out. </w:t>
            </w:r>
          </w:p>
        </w:tc>
      </w:tr>
      <w:tr w:rsidR="008229E1" w:rsidRPr="00390967" w:rsidTr="004322D7">
        <w:trPr>
          <w:gridAfter w:val="1"/>
          <w:wAfter w:w="10" w:type="dxa"/>
        </w:trPr>
        <w:tc>
          <w:tcPr>
            <w:tcW w:w="480" w:type="dxa"/>
            <w:shd w:val="clear" w:color="auto" w:fill="auto"/>
          </w:tcPr>
          <w:p w:rsidR="008229E1" w:rsidRPr="00390967" w:rsidRDefault="008229E1" w:rsidP="004322D7">
            <w:pPr>
              <w:overflowPunct w:val="0"/>
              <w:autoSpaceDE w:val="0"/>
              <w:autoSpaceDN w:val="0"/>
              <w:adjustRightInd w:val="0"/>
              <w:spacing w:after="0" w:line="240" w:lineRule="auto"/>
              <w:ind w:left="360"/>
              <w:jc w:val="both"/>
              <w:textAlignment w:val="baseline"/>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Promote and develop relationships and work cooperatively with agencies, services and other professionals to enhance the services to young people. </w:t>
            </w:r>
            <w:r w:rsidRPr="00060F09">
              <w:rPr>
                <w:rFonts w:ascii="Verdana" w:eastAsia="Times New Roman" w:hAnsi="Verdana" w:cs="Arial"/>
                <w:color w:val="808080" w:themeColor="background1" w:themeShade="80"/>
                <w:sz w:val="20"/>
                <w:szCs w:val="20"/>
              </w:rPr>
              <w:t>This is when working with external agencies &amp; Services during youth club sessions. Carrying out additional work outside of the youth club setting is subject to funding.</w:t>
            </w:r>
          </w:p>
        </w:tc>
      </w:tr>
      <w:tr w:rsidR="008229E1" w:rsidRPr="00390967" w:rsidTr="004322D7">
        <w:trPr>
          <w:gridAfter w:val="1"/>
          <w:wAfter w:w="10" w:type="dxa"/>
        </w:trPr>
        <w:tc>
          <w:tcPr>
            <w:tcW w:w="480" w:type="dxa"/>
            <w:shd w:val="clear" w:color="auto" w:fill="auto"/>
          </w:tcPr>
          <w:p w:rsidR="008229E1" w:rsidRPr="00390967" w:rsidRDefault="008229E1" w:rsidP="004322D7">
            <w:pPr>
              <w:overflowPunct w:val="0"/>
              <w:autoSpaceDE w:val="0"/>
              <w:autoSpaceDN w:val="0"/>
              <w:adjustRightInd w:val="0"/>
              <w:spacing w:after="0" w:line="240" w:lineRule="auto"/>
              <w:ind w:left="360"/>
              <w:jc w:val="both"/>
              <w:textAlignment w:val="baseline"/>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overflowPunct w:val="0"/>
              <w:autoSpaceDE w:val="0"/>
              <w:autoSpaceDN w:val="0"/>
              <w:adjustRightInd w:val="0"/>
              <w:spacing w:after="0" w:line="240" w:lineRule="auto"/>
              <w:jc w:val="both"/>
              <w:textAlignment w:val="baseline"/>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Promote the youth club to young people in the area to encourage participation. This is dependent of funding for additional hours to carry this out.</w:t>
            </w:r>
          </w:p>
        </w:tc>
      </w:tr>
      <w:tr w:rsidR="008229E1" w:rsidRPr="00390967" w:rsidTr="004322D7">
        <w:trPr>
          <w:gridAfter w:val="1"/>
          <w:wAfter w:w="10" w:type="dxa"/>
        </w:trPr>
        <w:tc>
          <w:tcPr>
            <w:tcW w:w="480" w:type="dxa"/>
            <w:shd w:val="clear" w:color="auto" w:fill="auto"/>
          </w:tcPr>
          <w:p w:rsidR="008229E1" w:rsidRPr="00390967" w:rsidRDefault="008229E1" w:rsidP="004322D7">
            <w:pPr>
              <w:keepNext/>
              <w:spacing w:after="0" w:line="240" w:lineRule="auto"/>
              <w:ind w:left="360"/>
              <w:jc w:val="both"/>
              <w:outlineLvl w:val="0"/>
              <w:rPr>
                <w:rFonts w:ascii="Verdana" w:eastAsia="Times New Roman" w:hAnsi="Verdana" w:cs="Arial"/>
                <w:b/>
                <w:bCs/>
                <w:color w:val="808080" w:themeColor="background1" w:themeShade="80"/>
                <w:sz w:val="20"/>
                <w:szCs w:val="20"/>
              </w:rPr>
            </w:pPr>
          </w:p>
        </w:tc>
        <w:tc>
          <w:tcPr>
            <w:tcW w:w="9266" w:type="dxa"/>
            <w:gridSpan w:val="3"/>
            <w:shd w:val="clear" w:color="auto" w:fill="auto"/>
          </w:tcPr>
          <w:p w:rsidR="008229E1" w:rsidRPr="00390967" w:rsidRDefault="008229E1" w:rsidP="004322D7">
            <w:pPr>
              <w:keepNext/>
              <w:spacing w:after="0" w:line="240" w:lineRule="auto"/>
              <w:jc w:val="both"/>
              <w:outlineLvl w:val="0"/>
              <w:rPr>
                <w:rFonts w:ascii="Verdana" w:eastAsia="Times New Roman" w:hAnsi="Verdana" w:cs="Arial"/>
                <w:bCs/>
                <w:color w:val="808080" w:themeColor="background1" w:themeShade="80"/>
                <w:sz w:val="20"/>
                <w:szCs w:val="20"/>
              </w:rPr>
            </w:pPr>
            <w:r w:rsidRPr="00390967">
              <w:rPr>
                <w:rFonts w:ascii="Verdana" w:eastAsia="Times New Roman" w:hAnsi="Verdana" w:cs="Arial"/>
                <w:bCs/>
                <w:color w:val="808080" w:themeColor="background1" w:themeShade="80"/>
                <w:sz w:val="20"/>
                <w:szCs w:val="20"/>
              </w:rPr>
              <w:t>Will liaise with other staff and agencies working in the field of young people services for the benefit of the YMCA Mendip and young people</w:t>
            </w:r>
          </w:p>
        </w:tc>
      </w:tr>
      <w:tr w:rsidR="008229E1" w:rsidRPr="00390967" w:rsidTr="004322D7">
        <w:trPr>
          <w:gridAfter w:val="1"/>
          <w:wAfter w:w="10" w:type="dxa"/>
        </w:trPr>
        <w:tc>
          <w:tcPr>
            <w:tcW w:w="480" w:type="dxa"/>
            <w:shd w:val="clear" w:color="auto" w:fill="auto"/>
          </w:tcPr>
          <w:p w:rsidR="008229E1" w:rsidRPr="00390967" w:rsidRDefault="008229E1" w:rsidP="004322D7">
            <w:pPr>
              <w:keepNext/>
              <w:spacing w:after="0" w:line="240" w:lineRule="auto"/>
              <w:ind w:left="360"/>
              <w:jc w:val="both"/>
              <w:outlineLvl w:val="0"/>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keepNext/>
              <w:spacing w:after="0" w:line="240" w:lineRule="auto"/>
              <w:jc w:val="both"/>
              <w:outlineLvl w:val="0"/>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Will involve young people in the planning and delivery of the service </w:t>
            </w:r>
          </w:p>
        </w:tc>
      </w:tr>
      <w:tr w:rsidR="008229E1" w:rsidRPr="00060F09" w:rsidTr="004322D7">
        <w:trPr>
          <w:gridAfter w:val="1"/>
          <w:wAfter w:w="10" w:type="dxa"/>
        </w:trPr>
        <w:tc>
          <w:tcPr>
            <w:tcW w:w="480" w:type="dxa"/>
            <w:shd w:val="clear" w:color="auto" w:fill="auto"/>
          </w:tcPr>
          <w:p w:rsidR="008229E1" w:rsidRPr="00A0604B" w:rsidRDefault="008229E1" w:rsidP="004322D7">
            <w:pPr>
              <w:keepNext/>
              <w:spacing w:after="0" w:line="240" w:lineRule="auto"/>
              <w:ind w:left="360"/>
              <w:jc w:val="both"/>
              <w:outlineLvl w:val="0"/>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A0604B" w:rsidRDefault="008229E1" w:rsidP="004322D7">
            <w:pPr>
              <w:keepNext/>
              <w:spacing w:after="0" w:line="240" w:lineRule="auto"/>
              <w:jc w:val="both"/>
              <w:outlineLvl w:val="0"/>
              <w:rPr>
                <w:rFonts w:ascii="Verdana" w:eastAsia="Times New Roman" w:hAnsi="Verdana" w:cs="Arial"/>
                <w:color w:val="808080" w:themeColor="background1" w:themeShade="80"/>
                <w:sz w:val="20"/>
                <w:szCs w:val="20"/>
              </w:rPr>
            </w:pPr>
            <w:r w:rsidRPr="00A0604B">
              <w:rPr>
                <w:rFonts w:ascii="Verdana" w:eastAsia="Times New Roman" w:hAnsi="Verdana" w:cs="Arial"/>
                <w:color w:val="808080" w:themeColor="background1" w:themeShade="80"/>
                <w:sz w:val="20"/>
                <w:szCs w:val="20"/>
              </w:rPr>
              <w:t>Working with the Director of Youth and Community and other youth and community team, members involving young people and the communities in the planning and delivery of new services. This opportunity for additional work on new services is subject to finding additional funding for additional hours.</w:t>
            </w:r>
          </w:p>
        </w:tc>
      </w:tr>
      <w:tr w:rsidR="008229E1" w:rsidRPr="00390967" w:rsidTr="004322D7">
        <w:trPr>
          <w:gridAfter w:val="1"/>
          <w:wAfter w:w="10" w:type="dxa"/>
        </w:trPr>
        <w:tc>
          <w:tcPr>
            <w:tcW w:w="480" w:type="dxa"/>
            <w:shd w:val="clear" w:color="auto" w:fill="auto"/>
          </w:tcPr>
          <w:p w:rsidR="008229E1" w:rsidRPr="00390967" w:rsidRDefault="008229E1" w:rsidP="004322D7">
            <w:pPr>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Build and maintain existing relationships with other agencies to promote and encourage their support of and involvement in the development of the project. </w:t>
            </w:r>
          </w:p>
        </w:tc>
      </w:tr>
      <w:tr w:rsidR="008229E1" w:rsidRPr="00390967" w:rsidTr="004322D7">
        <w:trPr>
          <w:gridAfter w:val="1"/>
          <w:wAfter w:w="10" w:type="dxa"/>
        </w:trPr>
        <w:tc>
          <w:tcPr>
            <w:tcW w:w="480" w:type="dxa"/>
            <w:shd w:val="clear" w:color="auto" w:fill="auto"/>
          </w:tcPr>
          <w:p w:rsidR="008229E1" w:rsidRPr="00390967" w:rsidRDefault="008229E1" w:rsidP="004322D7">
            <w:pPr>
              <w:spacing w:after="0" w:line="240" w:lineRule="auto"/>
              <w:ind w:left="360"/>
              <w:jc w:val="both"/>
              <w:rPr>
                <w:rFonts w:ascii="Verdana" w:eastAsia="Times New Roman" w:hAnsi="Verdana" w:cs="Arial"/>
                <w:b/>
                <w:color w:val="808080" w:themeColor="background1" w:themeShade="80"/>
                <w:sz w:val="20"/>
                <w:szCs w:val="20"/>
              </w:rPr>
            </w:pPr>
          </w:p>
        </w:tc>
        <w:tc>
          <w:tcPr>
            <w:tcW w:w="9266" w:type="dxa"/>
            <w:gridSpan w:val="3"/>
            <w:shd w:val="clear" w:color="auto" w:fill="auto"/>
          </w:tcPr>
          <w:p w:rsidR="008229E1" w:rsidRPr="00390967" w:rsidRDefault="008229E1" w:rsidP="004322D7">
            <w:pPr>
              <w:spacing w:after="0" w:line="240" w:lineRule="auto"/>
              <w:jc w:val="both"/>
              <w:rPr>
                <w:rFonts w:ascii="Verdana" w:eastAsia="Times New Roman" w:hAnsi="Verdana" w:cs="Arial"/>
                <w:color w:val="808080" w:themeColor="background1" w:themeShade="80"/>
                <w:sz w:val="20"/>
                <w:szCs w:val="20"/>
              </w:rPr>
            </w:pPr>
            <w:r>
              <w:rPr>
                <w:rFonts w:ascii="Verdana" w:eastAsia="Times New Roman" w:hAnsi="Verdana" w:cs="Arial"/>
                <w:color w:val="808080" w:themeColor="background1" w:themeShade="80"/>
                <w:sz w:val="20"/>
                <w:szCs w:val="20"/>
              </w:rPr>
              <w:t>To develop a</w:t>
            </w:r>
            <w:r w:rsidRPr="00060F09">
              <w:rPr>
                <w:rFonts w:ascii="Verdana" w:eastAsia="Times New Roman" w:hAnsi="Verdana" w:cs="Arial"/>
                <w:color w:val="808080" w:themeColor="background1" w:themeShade="80"/>
                <w:sz w:val="20"/>
                <w:szCs w:val="20"/>
              </w:rPr>
              <w:t xml:space="preserve"> good working knowledge and </w:t>
            </w:r>
            <w:r w:rsidRPr="00390967">
              <w:rPr>
                <w:rFonts w:ascii="Verdana" w:eastAsia="Times New Roman" w:hAnsi="Verdana" w:cs="Arial"/>
                <w:color w:val="808080" w:themeColor="background1" w:themeShade="80"/>
                <w:sz w:val="20"/>
                <w:szCs w:val="20"/>
              </w:rPr>
              <w:t>u</w:t>
            </w:r>
            <w:r>
              <w:rPr>
                <w:rFonts w:ascii="Verdana" w:eastAsia="Times New Roman" w:hAnsi="Verdana" w:cs="Arial"/>
                <w:color w:val="808080" w:themeColor="background1" w:themeShade="80"/>
                <w:sz w:val="20"/>
                <w:szCs w:val="20"/>
              </w:rPr>
              <w:t>nderstanding of the remit of relevant</w:t>
            </w:r>
            <w:r w:rsidRPr="00390967">
              <w:rPr>
                <w:rFonts w:ascii="Verdana" w:eastAsia="Times New Roman" w:hAnsi="Verdana" w:cs="Arial"/>
                <w:color w:val="808080" w:themeColor="background1" w:themeShade="80"/>
                <w:sz w:val="20"/>
                <w:szCs w:val="20"/>
              </w:rPr>
              <w:t xml:space="preserve"> partner agencies and their working practice. Carrying out this task as realistically and effectively possible within the contracted hours.  </w:t>
            </w:r>
          </w:p>
        </w:tc>
      </w:tr>
    </w:tbl>
    <w:p w:rsidR="008229E1" w:rsidRPr="00390967" w:rsidRDefault="008229E1" w:rsidP="008229E1">
      <w:pPr>
        <w:spacing w:after="0" w:line="240" w:lineRule="auto"/>
        <w:jc w:val="both"/>
        <w:rPr>
          <w:rFonts w:ascii="Verdana" w:eastAsia="Times New Roman" w:hAnsi="Verdana" w:cs="Arial"/>
          <w:color w:val="808080" w:themeColor="background1" w:themeShade="80"/>
          <w:sz w:val="20"/>
          <w:szCs w:val="20"/>
        </w:rPr>
      </w:pPr>
    </w:p>
    <w:p w:rsidR="008229E1" w:rsidRPr="00390967" w:rsidRDefault="008229E1" w:rsidP="008229E1">
      <w:pPr>
        <w:keepNext/>
        <w:spacing w:before="120" w:after="120" w:line="240" w:lineRule="auto"/>
        <w:jc w:val="both"/>
        <w:outlineLvl w:val="0"/>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Scale and Impact</w:t>
      </w:r>
    </w:p>
    <w:p w:rsidR="008229E1" w:rsidRPr="00390967" w:rsidRDefault="008229E1" w:rsidP="008229E1">
      <w:pPr>
        <w:numPr>
          <w:ilvl w:val="0"/>
          <w:numId w:val="18"/>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Able to respect the Christian ethos to the YMCA and uphold its values</w:t>
      </w:r>
    </w:p>
    <w:p w:rsidR="008229E1" w:rsidRPr="00390967" w:rsidRDefault="008229E1" w:rsidP="008229E1">
      <w:pPr>
        <w:numPr>
          <w:ilvl w:val="0"/>
          <w:numId w:val="18"/>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As agreed with line manager the post holder will be responsible for specific session delivery in accordance with YMCA Mendip Policies and Procedures.</w:t>
      </w:r>
    </w:p>
    <w:p w:rsidR="008229E1" w:rsidRPr="00390967" w:rsidRDefault="008229E1" w:rsidP="008229E1">
      <w:pPr>
        <w:spacing w:after="0" w:line="240" w:lineRule="auto"/>
        <w:jc w:val="both"/>
        <w:rPr>
          <w:rFonts w:ascii="Verdana" w:eastAsia="Times New Roman" w:hAnsi="Verdana" w:cs="Arial"/>
          <w:color w:val="808080" w:themeColor="background1" w:themeShade="80"/>
          <w:sz w:val="20"/>
          <w:szCs w:val="20"/>
        </w:rPr>
      </w:pPr>
    </w:p>
    <w:p w:rsidR="008229E1" w:rsidRPr="00390967" w:rsidRDefault="008229E1" w:rsidP="008229E1">
      <w:pPr>
        <w:keepNext/>
        <w:spacing w:before="120" w:after="120" w:line="240" w:lineRule="auto"/>
        <w:jc w:val="both"/>
        <w:outlineLvl w:val="0"/>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Environment</w:t>
      </w:r>
    </w:p>
    <w:p w:rsidR="008229E1" w:rsidRPr="00390967" w:rsidRDefault="008229E1" w:rsidP="008229E1">
      <w:pPr>
        <w:numPr>
          <w:ilvl w:val="0"/>
          <w:numId w:val="18"/>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The post of youth worker is based at the Youth Club but may be required to assist elsewhere as and when required.</w:t>
      </w:r>
    </w:p>
    <w:p w:rsidR="008229E1" w:rsidRPr="00390967" w:rsidRDefault="008229E1" w:rsidP="008229E1">
      <w:pPr>
        <w:numPr>
          <w:ilvl w:val="0"/>
          <w:numId w:val="18"/>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Unsociable hours are a normal part of the post, and the post holder must be willing to work flexible hours which will include evenings and weekends.  Any overtime is agreed in advance with the Line Manager. </w:t>
      </w:r>
    </w:p>
    <w:p w:rsidR="008229E1" w:rsidRPr="00390967" w:rsidRDefault="008229E1" w:rsidP="008229E1">
      <w:pPr>
        <w:keepNext/>
        <w:spacing w:before="120" w:after="120" w:line="240" w:lineRule="auto"/>
        <w:jc w:val="both"/>
        <w:outlineLvl w:val="0"/>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t>Discretion to Act</w:t>
      </w:r>
    </w:p>
    <w:p w:rsidR="008229E1" w:rsidRPr="00390967" w:rsidRDefault="008229E1" w:rsidP="008229E1">
      <w:pPr>
        <w:numPr>
          <w:ilvl w:val="0"/>
          <w:numId w:val="18"/>
        </w:numPr>
        <w:spacing w:after="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 xml:space="preserve">The Youth Worker is line managed by the Youth &amp; Community Team Leader dependent on the location, who has access to the organisation’s </w:t>
      </w:r>
      <w:proofErr w:type="gramStart"/>
      <w:r w:rsidRPr="00390967">
        <w:rPr>
          <w:rFonts w:ascii="Verdana" w:eastAsia="Times New Roman" w:hAnsi="Verdana" w:cs="Arial"/>
          <w:color w:val="808080" w:themeColor="background1" w:themeShade="80"/>
          <w:sz w:val="20"/>
          <w:szCs w:val="20"/>
        </w:rPr>
        <w:t>decision making</w:t>
      </w:r>
      <w:proofErr w:type="gramEnd"/>
      <w:r w:rsidRPr="00390967">
        <w:rPr>
          <w:rFonts w:ascii="Verdana" w:eastAsia="Times New Roman" w:hAnsi="Verdana" w:cs="Arial"/>
          <w:color w:val="808080" w:themeColor="background1" w:themeShade="80"/>
          <w:sz w:val="20"/>
          <w:szCs w:val="20"/>
        </w:rPr>
        <w:t xml:space="preserve"> process through their line manager.</w:t>
      </w:r>
    </w:p>
    <w:p w:rsidR="008229E1" w:rsidRPr="00390967" w:rsidRDefault="008229E1" w:rsidP="008229E1">
      <w:pPr>
        <w:spacing w:after="0" w:line="240" w:lineRule="auto"/>
        <w:jc w:val="both"/>
        <w:rPr>
          <w:rFonts w:ascii="Verdana" w:eastAsia="Times New Roman" w:hAnsi="Verdana" w:cs="Arial"/>
          <w:color w:val="808080" w:themeColor="background1" w:themeShade="80"/>
          <w:sz w:val="20"/>
          <w:szCs w:val="20"/>
        </w:rPr>
      </w:pPr>
    </w:p>
    <w:p w:rsidR="008229E1" w:rsidRPr="00390967" w:rsidRDefault="008229E1" w:rsidP="008229E1">
      <w:pPr>
        <w:spacing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b/>
          <w:bCs/>
          <w:color w:val="808080" w:themeColor="background1" w:themeShade="80"/>
          <w:sz w:val="20"/>
          <w:szCs w:val="20"/>
          <w:u w:val="single"/>
        </w:rPr>
        <w:t>Training</w:t>
      </w:r>
    </w:p>
    <w:p w:rsidR="008229E1" w:rsidRPr="00390967" w:rsidRDefault="008229E1" w:rsidP="008229E1">
      <w:pPr>
        <w:keepNext/>
        <w:spacing w:before="120" w:after="120" w:line="240" w:lineRule="auto"/>
        <w:jc w:val="both"/>
        <w:outlineLvl w:val="1"/>
        <w:rPr>
          <w:rFonts w:ascii="Verdana" w:eastAsia="Times New Roman" w:hAnsi="Verdana"/>
          <w:color w:val="808080" w:themeColor="background1" w:themeShade="80"/>
          <w:sz w:val="20"/>
          <w:szCs w:val="20"/>
        </w:rPr>
      </w:pPr>
      <w:r w:rsidRPr="00390967">
        <w:rPr>
          <w:rFonts w:ascii="Verdana" w:eastAsia="Times New Roman" w:hAnsi="Verdana"/>
          <w:color w:val="808080" w:themeColor="background1" w:themeShade="80"/>
          <w:sz w:val="20"/>
          <w:szCs w:val="20"/>
        </w:rPr>
        <w:lastRenderedPageBreak/>
        <w:t>NVQ level 2 youth work qualification.  The post holder will be required to achieve this or equivalent if not already obtained</w:t>
      </w:r>
    </w:p>
    <w:p w:rsidR="008229E1" w:rsidRPr="00390967" w:rsidRDefault="008229E1" w:rsidP="008229E1">
      <w:pPr>
        <w:keepNext/>
        <w:spacing w:before="120" w:after="120" w:line="240" w:lineRule="auto"/>
        <w:jc w:val="both"/>
        <w:outlineLvl w:val="1"/>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Person Specification Frome Youth Worker</w:t>
      </w:r>
    </w:p>
    <w:tbl>
      <w:tblPr>
        <w:tblW w:w="10062" w:type="dxa"/>
        <w:tblInd w:w="228" w:type="dxa"/>
        <w:tblLayout w:type="fixed"/>
        <w:tblLook w:val="0000" w:firstRow="0" w:lastRow="0" w:firstColumn="0" w:lastColumn="0" w:noHBand="0" w:noVBand="0"/>
      </w:tblPr>
      <w:tblGrid>
        <w:gridCol w:w="576"/>
        <w:gridCol w:w="366"/>
        <w:gridCol w:w="6480"/>
        <w:gridCol w:w="1320"/>
        <w:gridCol w:w="1320"/>
      </w:tblGrid>
      <w:tr w:rsidR="008229E1" w:rsidRPr="00390967" w:rsidTr="004322D7">
        <w:tc>
          <w:tcPr>
            <w:tcW w:w="7422" w:type="dxa"/>
            <w:gridSpan w:val="3"/>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u w:val="single"/>
              </w:rPr>
            </w:pPr>
            <w:r w:rsidRPr="00390967">
              <w:rPr>
                <w:rFonts w:ascii="Verdana" w:eastAsia="Times New Roman" w:hAnsi="Verdana"/>
                <w:b/>
                <w:bCs/>
                <w:color w:val="808080" w:themeColor="background1" w:themeShade="80"/>
                <w:sz w:val="20"/>
                <w:szCs w:val="20"/>
                <w:u w:val="single"/>
              </w:rPr>
              <w:t>Experience</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Essential</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u w:val="single"/>
              </w:rPr>
            </w:pPr>
            <w:r w:rsidRPr="00390967">
              <w:rPr>
                <w:rFonts w:ascii="Verdana" w:eastAsia="Times New Roman" w:hAnsi="Verdana"/>
                <w:b/>
                <w:bCs/>
                <w:color w:val="808080" w:themeColor="background1" w:themeShade="80"/>
                <w:sz w:val="20"/>
                <w:szCs w:val="20"/>
                <w:u w:val="single"/>
              </w:rPr>
              <w:t>Desirable</w:t>
            </w:r>
          </w:p>
        </w:tc>
      </w:tr>
      <w:tr w:rsidR="008229E1" w:rsidRPr="00390967" w:rsidTr="004322D7">
        <w:tc>
          <w:tcPr>
            <w:tcW w:w="576"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Experience in face-to-face work with young people in paid or voluntary capacity aged 10-19</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76"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Knowledge of issues affecting young people to aid them to achieve their full potential</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76"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Experience of delivering services in a youth work and or community setting</w:t>
            </w:r>
          </w:p>
        </w:tc>
        <w:tc>
          <w:tcPr>
            <w:tcW w:w="132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10062" w:type="dxa"/>
            <w:gridSpan w:val="5"/>
            <w:tcBorders>
              <w:top w:val="single" w:sz="4" w:space="0" w:color="auto"/>
              <w:left w:val="single" w:sz="4" w:space="0" w:color="auto"/>
              <w:bottom w:val="single" w:sz="4" w:space="0" w:color="auto"/>
              <w:right w:val="single" w:sz="4"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Qualifications</w:t>
            </w:r>
          </w:p>
        </w:tc>
      </w:tr>
      <w:tr w:rsidR="008229E1" w:rsidRPr="00390967" w:rsidTr="004322D7">
        <w:tc>
          <w:tcPr>
            <w:tcW w:w="942" w:type="dxa"/>
            <w:gridSpan w:val="2"/>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48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olor w:val="808080" w:themeColor="background1" w:themeShade="80"/>
                <w:sz w:val="20"/>
                <w:szCs w:val="20"/>
                <w:lang w:val="en-US"/>
              </w:rPr>
              <w:t xml:space="preserve">Youth Work NVQ level 2 or equivalent qualification in a relevant professional discipline </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r>
      <w:tr w:rsidR="008229E1" w:rsidRPr="00390967" w:rsidTr="004322D7">
        <w:tc>
          <w:tcPr>
            <w:tcW w:w="942"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48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GCSE level English and Maths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r>
      <w:tr w:rsidR="008229E1" w:rsidRPr="00390967" w:rsidTr="004322D7">
        <w:tc>
          <w:tcPr>
            <w:tcW w:w="942"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48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Counselling/Listening skills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r>
      <w:tr w:rsidR="008229E1" w:rsidRPr="00390967" w:rsidTr="004322D7">
        <w:tc>
          <w:tcPr>
            <w:tcW w:w="942" w:type="dxa"/>
            <w:gridSpan w:val="2"/>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48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Advice / Information</w:t>
            </w:r>
          </w:p>
        </w:tc>
        <w:tc>
          <w:tcPr>
            <w:tcW w:w="132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c>
          <w:tcPr>
            <w:tcW w:w="132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r>
      <w:tr w:rsidR="008229E1" w:rsidRPr="00390967" w:rsidTr="004322D7">
        <w:trPr>
          <w:trHeight w:val="405"/>
        </w:trPr>
        <w:tc>
          <w:tcPr>
            <w:tcW w:w="10062" w:type="dxa"/>
            <w:gridSpan w:val="5"/>
            <w:tcBorders>
              <w:top w:val="single" w:sz="4" w:space="0" w:color="auto"/>
              <w:left w:val="single" w:sz="4" w:space="0" w:color="auto"/>
              <w:bottom w:val="single" w:sz="4" w:space="0" w:color="auto"/>
              <w:right w:val="single" w:sz="4" w:space="0" w:color="auto"/>
            </w:tcBorders>
          </w:tcPr>
          <w:p w:rsidR="008229E1" w:rsidRPr="00390967" w:rsidRDefault="008229E1" w:rsidP="004322D7">
            <w:pPr>
              <w:keepNext/>
              <w:spacing w:after="0" w:line="240" w:lineRule="auto"/>
              <w:jc w:val="both"/>
              <w:outlineLvl w:val="2"/>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Skills/Abilities</w:t>
            </w:r>
          </w:p>
        </w:tc>
      </w:tr>
      <w:tr w:rsidR="008229E1" w:rsidRPr="00390967" w:rsidTr="004322D7">
        <w:tc>
          <w:tcPr>
            <w:tcW w:w="10062" w:type="dxa"/>
            <w:gridSpan w:val="5"/>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r w:rsidRPr="00390967">
              <w:rPr>
                <w:rFonts w:ascii="Verdana" w:eastAsia="Times New Roman" w:hAnsi="Verdana"/>
                <w:b/>
                <w:bCs/>
                <w:color w:val="808080" w:themeColor="background1" w:themeShade="80"/>
                <w:sz w:val="20"/>
                <w:szCs w:val="20"/>
              </w:rPr>
              <w:t>Young People</w:t>
            </w:r>
          </w:p>
        </w:tc>
      </w:tr>
      <w:tr w:rsidR="008229E1" w:rsidRPr="00390967" w:rsidTr="004322D7">
        <w:tc>
          <w:tcPr>
            <w:tcW w:w="576"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To actively enable and empower young people in all the work that is undertaken</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76"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Knowledge of appropriate support agencies and networks for young people aged 10-19 years within the community</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76"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Ability to understand and relate to the needs and concerns of clients and young people in the community</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10062" w:type="dxa"/>
            <w:gridSpan w:val="5"/>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r w:rsidRPr="00390967">
              <w:rPr>
                <w:rFonts w:ascii="Verdana" w:eastAsia="Times New Roman" w:hAnsi="Verdana"/>
                <w:b/>
                <w:bCs/>
                <w:color w:val="808080" w:themeColor="background1" w:themeShade="80"/>
                <w:sz w:val="20"/>
                <w:szCs w:val="20"/>
              </w:rPr>
              <w:t>Staff</w:t>
            </w:r>
          </w:p>
        </w:tc>
      </w:tr>
      <w:tr w:rsidR="008229E1" w:rsidRPr="00390967" w:rsidTr="004322D7">
        <w:tc>
          <w:tcPr>
            <w:tcW w:w="576"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46" w:type="dxa"/>
            <w:gridSpan w:val="2"/>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s="Arial"/>
                <w:color w:val="808080" w:themeColor="background1" w:themeShade="80"/>
                <w:sz w:val="20"/>
                <w:szCs w:val="20"/>
              </w:rPr>
              <w:t>To work as part of a team, be open, honest, able accept and to give constructive criticism</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bl>
    <w:p w:rsidR="008229E1" w:rsidRPr="00390967" w:rsidRDefault="008229E1" w:rsidP="008229E1">
      <w:pPr>
        <w:jc w:val="both"/>
        <w:rPr>
          <w:rFonts w:ascii="Verdana" w:hAnsi="Verdana"/>
          <w:color w:val="808080" w:themeColor="background1" w:themeShade="80"/>
          <w:sz w:val="20"/>
          <w:szCs w:val="20"/>
        </w:rPr>
      </w:pPr>
    </w:p>
    <w:tbl>
      <w:tblPr>
        <w:tblW w:w="10062" w:type="dxa"/>
        <w:tblInd w:w="228" w:type="dxa"/>
        <w:tblLayout w:type="fixed"/>
        <w:tblLook w:val="0000" w:firstRow="0" w:lastRow="0" w:firstColumn="0" w:lastColumn="0" w:noHBand="0" w:noVBand="0"/>
      </w:tblPr>
      <w:tblGrid>
        <w:gridCol w:w="589"/>
        <w:gridCol w:w="6833"/>
        <w:gridCol w:w="1320"/>
        <w:gridCol w:w="1320"/>
      </w:tblGrid>
      <w:tr w:rsidR="008229E1" w:rsidRPr="00390967" w:rsidTr="004322D7">
        <w:tc>
          <w:tcPr>
            <w:tcW w:w="10062" w:type="dxa"/>
            <w:gridSpan w:val="4"/>
            <w:tcBorders>
              <w:top w:val="single" w:sz="4" w:space="0" w:color="auto"/>
              <w:left w:val="single" w:sz="4" w:space="0" w:color="auto"/>
              <w:bottom w:val="single" w:sz="4" w:space="0" w:color="auto"/>
              <w:right w:val="single" w:sz="4"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Financial/Administrative</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s="Arial"/>
                <w:color w:val="808080" w:themeColor="background1" w:themeShade="80"/>
                <w:sz w:val="20"/>
                <w:szCs w:val="20"/>
              </w:rPr>
              <w:t>To communicate appropriately and effectively in writing &amp; orally, in person and by telephone.</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Good IT skills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To accurately record, monitor and maintain relevant records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Experience of money handling</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hAnsi="Verdana"/>
                <w:color w:val="808080" w:themeColor="background1" w:themeShade="80"/>
                <w:sz w:val="20"/>
                <w:szCs w:val="20"/>
              </w:rPr>
              <w:t xml:space="preserve">Actively consider, explore, and contribute ideas to help develop solutions to ensure the </w:t>
            </w:r>
            <w:proofErr w:type="gramStart"/>
            <w:r w:rsidRPr="00390967">
              <w:rPr>
                <w:rFonts w:ascii="Verdana" w:hAnsi="Verdana"/>
                <w:color w:val="808080" w:themeColor="background1" w:themeShade="80"/>
                <w:sz w:val="20"/>
                <w:szCs w:val="20"/>
              </w:rPr>
              <w:t>long term</w:t>
            </w:r>
            <w:proofErr w:type="gramEnd"/>
            <w:r w:rsidRPr="00390967">
              <w:rPr>
                <w:rFonts w:ascii="Verdana" w:hAnsi="Verdana"/>
                <w:color w:val="808080" w:themeColor="background1" w:themeShade="80"/>
                <w:sz w:val="20"/>
                <w:szCs w:val="20"/>
              </w:rPr>
              <w:t xml:space="preserve"> financial sustainability of the work after the cessation of the existing funding.  This will be supported through the Senior Fundraiser.</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7422" w:type="dxa"/>
            <w:gridSpan w:val="2"/>
            <w:tcBorders>
              <w:top w:val="single" w:sz="4" w:space="0" w:color="auto"/>
              <w:left w:val="single" w:sz="4" w:space="0" w:color="auto"/>
              <w:bottom w:val="single" w:sz="4" w:space="0" w:color="auto"/>
            </w:tcBorders>
          </w:tcPr>
          <w:p w:rsidR="008229E1" w:rsidRPr="00390967" w:rsidRDefault="008229E1" w:rsidP="004322D7">
            <w:pPr>
              <w:spacing w:before="120" w:after="120" w:line="240" w:lineRule="auto"/>
              <w:jc w:val="both"/>
              <w:rPr>
                <w:rFonts w:ascii="Verdana" w:eastAsia="Times New Roman" w:hAnsi="Verdana" w:cs="Arial"/>
                <w:b/>
                <w:color w:val="808080" w:themeColor="background1" w:themeShade="80"/>
                <w:sz w:val="20"/>
                <w:szCs w:val="20"/>
                <w:u w:val="single"/>
              </w:rPr>
            </w:pPr>
            <w:r w:rsidRPr="00390967">
              <w:rPr>
                <w:rFonts w:ascii="Verdana" w:eastAsia="Times New Roman" w:hAnsi="Verdana" w:cs="Arial"/>
                <w:b/>
                <w:color w:val="808080" w:themeColor="background1" w:themeShade="80"/>
                <w:sz w:val="20"/>
                <w:szCs w:val="20"/>
                <w:u w:val="single"/>
              </w:rPr>
              <w:lastRenderedPageBreak/>
              <w:t>Health &amp; Safety</w:t>
            </w:r>
          </w:p>
        </w:tc>
        <w:tc>
          <w:tcPr>
            <w:tcW w:w="1320" w:type="dxa"/>
            <w:tcBorders>
              <w:top w:val="single" w:sz="4" w:space="0" w:color="auto"/>
              <w:bottom w:val="single" w:sz="4" w:space="0" w:color="auto"/>
            </w:tcBorders>
          </w:tcPr>
          <w:p w:rsidR="008229E1" w:rsidRPr="00390967" w:rsidRDefault="008229E1" w:rsidP="004322D7">
            <w:pPr>
              <w:spacing w:before="120" w:after="120" w:line="240" w:lineRule="auto"/>
              <w:jc w:val="both"/>
              <w:rPr>
                <w:rFonts w:ascii="Verdana" w:eastAsia="Times New Roman" w:hAnsi="Verdana" w:cs="Arial"/>
                <w:b/>
                <w:color w:val="808080" w:themeColor="background1" w:themeShade="80"/>
                <w:sz w:val="20"/>
                <w:szCs w:val="20"/>
                <w:u w:val="single"/>
              </w:rPr>
            </w:pPr>
          </w:p>
        </w:tc>
        <w:tc>
          <w:tcPr>
            <w:tcW w:w="1320" w:type="dxa"/>
            <w:tcBorders>
              <w:top w:val="single" w:sz="4" w:space="0" w:color="auto"/>
              <w:bottom w:val="single" w:sz="4" w:space="0" w:color="auto"/>
              <w:right w:val="single" w:sz="4" w:space="0" w:color="auto"/>
            </w:tcBorders>
          </w:tcPr>
          <w:p w:rsidR="008229E1" w:rsidRPr="00390967" w:rsidRDefault="008229E1" w:rsidP="004322D7">
            <w:pPr>
              <w:spacing w:before="120" w:after="120" w:line="240" w:lineRule="auto"/>
              <w:jc w:val="both"/>
              <w:rPr>
                <w:rFonts w:ascii="Verdana" w:eastAsia="Times New Roman" w:hAnsi="Verdana" w:cs="Arial"/>
                <w:b/>
                <w:color w:val="808080" w:themeColor="background1" w:themeShade="80"/>
                <w:sz w:val="20"/>
                <w:szCs w:val="20"/>
                <w:u w:val="single"/>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s="Arial"/>
                <w:color w:val="808080" w:themeColor="background1" w:themeShade="80"/>
                <w:sz w:val="20"/>
                <w:szCs w:val="20"/>
              </w:rPr>
              <w:t>A working knowledge of Health and Safety principles to ensure the safety of employees and service users.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89"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s="Arial"/>
                <w:color w:val="808080" w:themeColor="background1" w:themeShade="80"/>
                <w:sz w:val="20"/>
                <w:szCs w:val="20"/>
              </w:rPr>
              <w:t>Experience of analysing risks and influencing Health and Safety practice through organisational policies and procedures.</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10062" w:type="dxa"/>
            <w:gridSpan w:val="4"/>
            <w:tcBorders>
              <w:top w:val="single" w:sz="4" w:space="0" w:color="auto"/>
              <w:left w:val="single" w:sz="4" w:space="0" w:color="auto"/>
              <w:bottom w:val="single" w:sz="4" w:space="0" w:color="auto"/>
              <w:right w:val="single" w:sz="4"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Personal</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s="Arial"/>
                <w:color w:val="808080" w:themeColor="background1" w:themeShade="80"/>
                <w:sz w:val="20"/>
                <w:szCs w:val="20"/>
              </w:rPr>
              <w:t>To be an effective listener.</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89"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Ability to be innovative, take initiative, be self-motivated and plan own work load</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Understanding of and commitment to equal opportunities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To work in a non-judgemental way</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Possess excellent interpersonal skills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Ability to build confidence and motivate others</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olor w:val="808080" w:themeColor="background1" w:themeShade="80"/>
                <w:sz w:val="20"/>
                <w:szCs w:val="20"/>
              </w:rPr>
              <w:t xml:space="preserve">Have the capacity to work on own initiative and on occasions unsupervised </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Ability to share knowledge in one-to-one and group settings and in an informal and formal way</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r w:rsidR="008229E1" w:rsidRPr="00390967" w:rsidTr="004322D7">
        <w:tc>
          <w:tcPr>
            <w:tcW w:w="589"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bCs/>
                <w:color w:val="808080" w:themeColor="background1" w:themeShade="80"/>
                <w:sz w:val="20"/>
                <w:szCs w:val="20"/>
              </w:rPr>
            </w:pPr>
          </w:p>
        </w:tc>
        <w:tc>
          <w:tcPr>
            <w:tcW w:w="6833"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olor w:val="808080" w:themeColor="background1" w:themeShade="80"/>
                <w:sz w:val="20"/>
                <w:szCs w:val="20"/>
              </w:rPr>
              <w:t>Have the ability to ensure confidentiality at all times</w:t>
            </w:r>
          </w:p>
        </w:tc>
        <w:tc>
          <w:tcPr>
            <w:tcW w:w="132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r w:rsidRPr="00390967">
              <w:rPr>
                <w:rFonts w:ascii="Verdana" w:eastAsia="Times New Roman" w:hAnsi="Verdana"/>
                <w:b/>
                <w:color w:val="808080" w:themeColor="background1" w:themeShade="80"/>
                <w:sz w:val="20"/>
                <w:szCs w:val="20"/>
              </w:rPr>
              <w:t>√</w:t>
            </w:r>
          </w:p>
        </w:tc>
        <w:tc>
          <w:tcPr>
            <w:tcW w:w="1320" w:type="dxa"/>
            <w:tcBorders>
              <w:top w:val="single" w:sz="6" w:space="0" w:color="auto"/>
              <w:left w:val="single" w:sz="6" w:space="0" w:color="auto"/>
              <w:bottom w:val="single" w:sz="4"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rPr>
            </w:pPr>
          </w:p>
        </w:tc>
      </w:tr>
    </w:tbl>
    <w:p w:rsidR="008229E1" w:rsidRPr="00390967" w:rsidRDefault="008229E1" w:rsidP="008229E1">
      <w:pPr>
        <w:jc w:val="both"/>
        <w:rPr>
          <w:rFonts w:ascii="Verdana" w:hAnsi="Verdana"/>
          <w:color w:val="808080" w:themeColor="background1" w:themeShade="80"/>
          <w:sz w:val="20"/>
          <w:szCs w:val="20"/>
        </w:rPr>
      </w:pPr>
    </w:p>
    <w:tbl>
      <w:tblPr>
        <w:tblW w:w="10062" w:type="dxa"/>
        <w:tblInd w:w="228" w:type="dxa"/>
        <w:tblLayout w:type="fixed"/>
        <w:tblLook w:val="0000" w:firstRow="0" w:lastRow="0" w:firstColumn="0" w:lastColumn="0" w:noHBand="0" w:noVBand="0"/>
      </w:tblPr>
      <w:tblGrid>
        <w:gridCol w:w="589"/>
        <w:gridCol w:w="2732"/>
        <w:gridCol w:w="6741"/>
      </w:tblGrid>
      <w:tr w:rsidR="008229E1" w:rsidRPr="00390967" w:rsidTr="004322D7">
        <w:tc>
          <w:tcPr>
            <w:tcW w:w="10062" w:type="dxa"/>
            <w:gridSpan w:val="3"/>
            <w:tcBorders>
              <w:top w:val="single" w:sz="4" w:space="0" w:color="auto"/>
              <w:left w:val="single" w:sz="4" w:space="0" w:color="auto"/>
              <w:bottom w:val="single" w:sz="4" w:space="0" w:color="auto"/>
              <w:right w:val="single" w:sz="4" w:space="0" w:color="auto"/>
            </w:tcBorders>
          </w:tcPr>
          <w:p w:rsidR="008229E1" w:rsidRPr="00390967" w:rsidRDefault="008229E1" w:rsidP="004322D7">
            <w:pPr>
              <w:spacing w:before="120" w:after="120" w:line="240" w:lineRule="auto"/>
              <w:jc w:val="both"/>
              <w:rPr>
                <w:rFonts w:ascii="Verdana" w:eastAsia="Times New Roman" w:hAnsi="Verdana"/>
                <w:b/>
                <w:color w:val="808080" w:themeColor="background1" w:themeShade="80"/>
                <w:sz w:val="20"/>
                <w:szCs w:val="20"/>
                <w:u w:val="single"/>
              </w:rPr>
            </w:pPr>
            <w:r w:rsidRPr="00390967">
              <w:rPr>
                <w:rFonts w:ascii="Verdana" w:eastAsia="Times New Roman" w:hAnsi="Verdana"/>
                <w:b/>
                <w:color w:val="808080" w:themeColor="background1" w:themeShade="80"/>
                <w:sz w:val="20"/>
                <w:szCs w:val="20"/>
                <w:u w:val="single"/>
              </w:rPr>
              <w:t>Terms and Condition</w:t>
            </w:r>
          </w:p>
        </w:tc>
      </w:tr>
      <w:tr w:rsidR="008229E1" w:rsidRPr="00390967" w:rsidTr="004322D7">
        <w:tc>
          <w:tcPr>
            <w:tcW w:w="589"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ind w:left="283"/>
              <w:jc w:val="both"/>
              <w:rPr>
                <w:rFonts w:ascii="Verdana" w:eastAsia="Times New Roman" w:hAnsi="Verdana"/>
                <w:b/>
                <w:bCs/>
                <w:color w:val="808080" w:themeColor="background1" w:themeShade="80"/>
                <w:sz w:val="20"/>
                <w:szCs w:val="20"/>
              </w:rPr>
            </w:pPr>
          </w:p>
        </w:tc>
        <w:tc>
          <w:tcPr>
            <w:tcW w:w="2732"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Salary</w:t>
            </w:r>
          </w:p>
        </w:tc>
        <w:tc>
          <w:tcPr>
            <w:tcW w:w="6741" w:type="dxa"/>
            <w:tcBorders>
              <w:top w:val="single" w:sz="4"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olor w:val="808080" w:themeColor="background1" w:themeShade="80"/>
                <w:sz w:val="20"/>
                <w:szCs w:val="20"/>
              </w:rPr>
            </w:pPr>
            <w:r w:rsidRPr="00390967">
              <w:rPr>
                <w:rFonts w:ascii="Verdana" w:eastAsia="Times New Roman" w:hAnsi="Verdana"/>
                <w:color w:val="808080" w:themeColor="background1" w:themeShade="80"/>
                <w:sz w:val="20"/>
                <w:szCs w:val="20"/>
              </w:rPr>
              <w:t>These are fixed term contracts.</w:t>
            </w:r>
          </w:p>
        </w:tc>
      </w:tr>
      <w:tr w:rsidR="008229E1" w:rsidRPr="00A318B9"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ind w:left="283"/>
              <w:jc w:val="both"/>
              <w:rPr>
                <w:rFonts w:ascii="Verdana" w:eastAsia="Times New Roman" w:hAnsi="Verdana"/>
                <w:b/>
                <w:bCs/>
                <w:color w:val="808080" w:themeColor="background1" w:themeShade="80"/>
                <w:sz w:val="20"/>
                <w:szCs w:val="20"/>
              </w:rPr>
            </w:pPr>
          </w:p>
        </w:tc>
        <w:tc>
          <w:tcPr>
            <w:tcW w:w="2732"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bCs/>
                <w:color w:val="808080" w:themeColor="background1" w:themeShade="80"/>
                <w:sz w:val="20"/>
                <w:szCs w:val="20"/>
              </w:rPr>
              <w:t>Hours</w:t>
            </w:r>
          </w:p>
        </w:tc>
        <w:tc>
          <w:tcPr>
            <w:tcW w:w="6741" w:type="dxa"/>
            <w:tcBorders>
              <w:top w:val="single" w:sz="6" w:space="0" w:color="auto"/>
              <w:left w:val="single" w:sz="6" w:space="0" w:color="auto"/>
              <w:bottom w:val="single" w:sz="6" w:space="0" w:color="auto"/>
              <w:right w:val="single" w:sz="6" w:space="0" w:color="auto"/>
            </w:tcBorders>
          </w:tcPr>
          <w:p w:rsidR="008229E1" w:rsidRPr="00E11074" w:rsidRDefault="008229E1" w:rsidP="004322D7">
            <w:pPr>
              <w:spacing w:before="120" w:after="120" w:line="240" w:lineRule="auto"/>
              <w:jc w:val="both"/>
              <w:rPr>
                <w:rFonts w:ascii="Verdana" w:eastAsia="Times New Roman" w:hAnsi="Verdana"/>
                <w:color w:val="808080" w:themeColor="background1" w:themeShade="80"/>
                <w:sz w:val="20"/>
                <w:szCs w:val="20"/>
              </w:rPr>
            </w:pPr>
            <w:r w:rsidRPr="00E11074">
              <w:rPr>
                <w:rFonts w:ascii="Verdana" w:eastAsia="Times New Roman" w:hAnsi="Verdana"/>
                <w:color w:val="808080" w:themeColor="background1" w:themeShade="80"/>
                <w:sz w:val="20"/>
                <w:szCs w:val="20"/>
              </w:rPr>
              <w:t>Subject to location some Youth Worker posts are:</w:t>
            </w:r>
          </w:p>
          <w:p w:rsidR="008229E1" w:rsidRPr="00E11074" w:rsidRDefault="008229E1" w:rsidP="004322D7">
            <w:pPr>
              <w:spacing w:before="120" w:after="120" w:line="240" w:lineRule="auto"/>
              <w:jc w:val="both"/>
              <w:rPr>
                <w:rFonts w:ascii="Verdana" w:eastAsia="Times New Roman" w:hAnsi="Verdana"/>
                <w:color w:val="808080" w:themeColor="background1" w:themeShade="80"/>
                <w:sz w:val="20"/>
                <w:szCs w:val="20"/>
              </w:rPr>
            </w:pPr>
            <w:r w:rsidRPr="00E11074">
              <w:rPr>
                <w:rFonts w:ascii="Verdana" w:eastAsia="Times New Roman" w:hAnsi="Verdana"/>
                <w:color w:val="808080" w:themeColor="background1" w:themeShade="80"/>
                <w:sz w:val="20"/>
                <w:szCs w:val="20"/>
              </w:rPr>
              <w:t xml:space="preserve">Total of 3 hours per youth club session a week for 37 weeks and also 3 hours per week for 2 weeks for Training during term time. </w:t>
            </w:r>
          </w:p>
          <w:p w:rsidR="008229E1" w:rsidRPr="00E11074" w:rsidRDefault="008229E1" w:rsidP="004322D7">
            <w:pPr>
              <w:spacing w:before="120" w:after="120" w:line="240" w:lineRule="auto"/>
              <w:jc w:val="both"/>
              <w:rPr>
                <w:rFonts w:ascii="Verdana" w:eastAsia="Times New Roman" w:hAnsi="Verdana"/>
                <w:color w:val="808080" w:themeColor="background1" w:themeShade="80"/>
                <w:sz w:val="20"/>
                <w:szCs w:val="20"/>
              </w:rPr>
            </w:pPr>
            <w:r w:rsidRPr="00E11074">
              <w:rPr>
                <w:rFonts w:ascii="Verdana" w:eastAsia="Times New Roman" w:hAnsi="Verdana"/>
                <w:color w:val="808080" w:themeColor="background1" w:themeShade="80"/>
                <w:sz w:val="20"/>
                <w:szCs w:val="20"/>
              </w:rPr>
              <w:t xml:space="preserve">3 hours per youth club session </w:t>
            </w:r>
            <w:proofErr w:type="gramStart"/>
            <w:r w:rsidRPr="00E11074">
              <w:rPr>
                <w:rFonts w:ascii="Verdana" w:eastAsia="Times New Roman" w:hAnsi="Verdana"/>
                <w:color w:val="808080" w:themeColor="background1" w:themeShade="80"/>
                <w:sz w:val="20"/>
                <w:szCs w:val="20"/>
              </w:rPr>
              <w:t>=  2</w:t>
            </w:r>
            <w:proofErr w:type="gramEnd"/>
            <w:r w:rsidRPr="00E11074">
              <w:rPr>
                <w:rFonts w:ascii="Verdana" w:eastAsia="Times New Roman" w:hAnsi="Verdana"/>
                <w:color w:val="808080" w:themeColor="background1" w:themeShade="80"/>
                <w:sz w:val="20"/>
                <w:szCs w:val="20"/>
              </w:rPr>
              <w:t xml:space="preserve"> hours face to face delivery 1 hour for preparation  and session briefing’s   </w:t>
            </w:r>
          </w:p>
          <w:p w:rsidR="008229E1" w:rsidRPr="00E11074" w:rsidRDefault="008229E1" w:rsidP="004322D7">
            <w:pPr>
              <w:spacing w:before="120" w:after="120" w:line="240" w:lineRule="auto"/>
              <w:jc w:val="both"/>
              <w:rPr>
                <w:rFonts w:ascii="Verdana" w:eastAsia="Times New Roman" w:hAnsi="Verdana"/>
                <w:color w:val="808080" w:themeColor="background1" w:themeShade="80"/>
                <w:sz w:val="20"/>
                <w:szCs w:val="20"/>
              </w:rPr>
            </w:pPr>
            <w:r w:rsidRPr="00E11074">
              <w:rPr>
                <w:rFonts w:ascii="Verdana" w:eastAsia="Times New Roman" w:hAnsi="Verdana"/>
                <w:color w:val="808080" w:themeColor="background1" w:themeShade="80"/>
                <w:sz w:val="20"/>
                <w:szCs w:val="20"/>
              </w:rPr>
              <w:t xml:space="preserve">4 hours per </w:t>
            </w:r>
            <w:proofErr w:type="gramStart"/>
            <w:r w:rsidRPr="00E11074">
              <w:rPr>
                <w:rFonts w:ascii="Verdana" w:eastAsia="Times New Roman" w:hAnsi="Verdana"/>
                <w:color w:val="808080" w:themeColor="background1" w:themeShade="80"/>
                <w:sz w:val="20"/>
                <w:szCs w:val="20"/>
              </w:rPr>
              <w:t>annum  allocated</w:t>
            </w:r>
            <w:proofErr w:type="gramEnd"/>
            <w:r w:rsidRPr="00E11074">
              <w:rPr>
                <w:rFonts w:ascii="Verdana" w:eastAsia="Times New Roman" w:hAnsi="Verdana"/>
                <w:color w:val="808080" w:themeColor="background1" w:themeShade="80"/>
                <w:sz w:val="20"/>
                <w:szCs w:val="20"/>
              </w:rPr>
              <w:t xml:space="preserve"> for 2 supervisions and 1 appraisal </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ind w:left="283"/>
              <w:jc w:val="both"/>
              <w:rPr>
                <w:rFonts w:ascii="Verdana" w:eastAsia="Times New Roman" w:hAnsi="Verdana"/>
                <w:b/>
                <w:bCs/>
                <w:color w:val="808080" w:themeColor="background1" w:themeShade="80"/>
                <w:sz w:val="20"/>
                <w:szCs w:val="20"/>
              </w:rPr>
            </w:pPr>
          </w:p>
        </w:tc>
        <w:tc>
          <w:tcPr>
            <w:tcW w:w="2732"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olor w:val="808080" w:themeColor="background1" w:themeShade="80"/>
                <w:sz w:val="20"/>
                <w:szCs w:val="20"/>
              </w:rPr>
              <w:t>Annual Leave:</w:t>
            </w:r>
          </w:p>
        </w:tc>
        <w:tc>
          <w:tcPr>
            <w:tcW w:w="6741" w:type="dxa"/>
            <w:tcBorders>
              <w:top w:val="single" w:sz="6" w:space="0" w:color="auto"/>
              <w:left w:val="single" w:sz="6" w:space="0" w:color="auto"/>
              <w:bottom w:val="single" w:sz="6" w:space="0" w:color="auto"/>
              <w:right w:val="single" w:sz="6" w:space="0" w:color="auto"/>
            </w:tcBorders>
          </w:tcPr>
          <w:p w:rsidR="008229E1" w:rsidRPr="00E11074" w:rsidRDefault="008229E1" w:rsidP="004322D7">
            <w:pPr>
              <w:spacing w:before="120" w:after="120" w:line="240" w:lineRule="auto"/>
              <w:jc w:val="both"/>
              <w:rPr>
                <w:rFonts w:ascii="Verdana" w:eastAsia="Times New Roman" w:hAnsi="Verdana"/>
                <w:color w:val="808080" w:themeColor="background1" w:themeShade="80"/>
                <w:sz w:val="20"/>
                <w:szCs w:val="20"/>
              </w:rPr>
            </w:pPr>
            <w:r w:rsidRPr="00E11074">
              <w:rPr>
                <w:rFonts w:ascii="Verdana" w:eastAsia="Times New Roman" w:hAnsi="Verdana"/>
                <w:color w:val="808080" w:themeColor="background1" w:themeShade="80"/>
                <w:sz w:val="20"/>
                <w:szCs w:val="20"/>
              </w:rPr>
              <w:t xml:space="preserve">6.6 weeks annual leave pro rata (5 weeks including Bank Holidays). Holidays to be taken outside of term time </w:t>
            </w:r>
            <w:proofErr w:type="gramStart"/>
            <w:r w:rsidRPr="00E11074">
              <w:rPr>
                <w:rFonts w:ascii="Verdana" w:eastAsia="Times New Roman" w:hAnsi="Verdana"/>
                <w:color w:val="808080" w:themeColor="background1" w:themeShade="80"/>
                <w:sz w:val="20"/>
                <w:szCs w:val="20"/>
              </w:rPr>
              <w:t>only..</w:t>
            </w:r>
            <w:proofErr w:type="gramEnd"/>
            <w:r w:rsidRPr="00E11074">
              <w:rPr>
                <w:rFonts w:ascii="Verdana" w:eastAsia="Times New Roman" w:hAnsi="Verdana"/>
                <w:color w:val="808080" w:themeColor="background1" w:themeShade="80"/>
                <w:sz w:val="20"/>
                <w:szCs w:val="20"/>
              </w:rPr>
              <w:t xml:space="preserve">  Holidays to be taken outside of term time only.</w:t>
            </w:r>
          </w:p>
          <w:p w:rsidR="008229E1" w:rsidRPr="00E11074" w:rsidRDefault="008229E1" w:rsidP="004322D7">
            <w:pPr>
              <w:spacing w:before="120" w:after="120" w:line="240" w:lineRule="auto"/>
              <w:jc w:val="both"/>
              <w:rPr>
                <w:rFonts w:ascii="Verdana" w:eastAsia="Times New Roman" w:hAnsi="Verdana"/>
                <w:color w:val="808080" w:themeColor="background1" w:themeShade="80"/>
                <w:sz w:val="20"/>
                <w:szCs w:val="20"/>
              </w:rPr>
            </w:pPr>
            <w:r w:rsidRPr="00E11074">
              <w:rPr>
                <w:rFonts w:ascii="Verdana" w:eastAsia="Times New Roman" w:hAnsi="Verdana"/>
                <w:color w:val="808080" w:themeColor="background1" w:themeShade="80"/>
                <w:sz w:val="20"/>
                <w:szCs w:val="20"/>
              </w:rPr>
              <w:t xml:space="preserve"> Annual leave will be factored into monthly salary. Salary will be spread over 12 months. </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ind w:left="283"/>
              <w:jc w:val="both"/>
              <w:rPr>
                <w:rFonts w:ascii="Verdana" w:eastAsia="Times New Roman" w:hAnsi="Verdana"/>
                <w:b/>
                <w:bCs/>
                <w:color w:val="808080" w:themeColor="background1" w:themeShade="80"/>
                <w:sz w:val="20"/>
                <w:szCs w:val="20"/>
              </w:rPr>
            </w:pPr>
          </w:p>
        </w:tc>
        <w:tc>
          <w:tcPr>
            <w:tcW w:w="2732"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olor w:val="808080" w:themeColor="background1" w:themeShade="80"/>
                <w:sz w:val="20"/>
                <w:szCs w:val="20"/>
              </w:rPr>
              <w:t>Notice Period:</w:t>
            </w:r>
          </w:p>
        </w:tc>
        <w:tc>
          <w:tcPr>
            <w:tcW w:w="6741"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olor w:val="808080" w:themeColor="background1" w:themeShade="80"/>
                <w:sz w:val="20"/>
                <w:szCs w:val="20"/>
              </w:rPr>
            </w:pPr>
            <w:r>
              <w:rPr>
                <w:rFonts w:ascii="Verdana" w:eastAsia="Times New Roman" w:hAnsi="Verdana"/>
                <w:color w:val="808080" w:themeColor="background1" w:themeShade="80"/>
                <w:sz w:val="20"/>
                <w:szCs w:val="20"/>
              </w:rPr>
              <w:t>4 weeks</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ind w:left="283"/>
              <w:jc w:val="both"/>
              <w:rPr>
                <w:rFonts w:ascii="Verdana" w:eastAsia="Times New Roman" w:hAnsi="Verdana"/>
                <w:b/>
                <w:bCs/>
                <w:color w:val="808080" w:themeColor="background1" w:themeShade="80"/>
                <w:sz w:val="20"/>
                <w:szCs w:val="20"/>
              </w:rPr>
            </w:pPr>
          </w:p>
        </w:tc>
        <w:tc>
          <w:tcPr>
            <w:tcW w:w="2732"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bCs/>
                <w:color w:val="808080" w:themeColor="background1" w:themeShade="80"/>
                <w:sz w:val="20"/>
                <w:szCs w:val="20"/>
              </w:rPr>
            </w:pPr>
            <w:r w:rsidRPr="00390967">
              <w:rPr>
                <w:rFonts w:ascii="Verdana" w:eastAsia="Times New Roman" w:hAnsi="Verdana"/>
                <w:color w:val="808080" w:themeColor="background1" w:themeShade="80"/>
                <w:sz w:val="20"/>
                <w:szCs w:val="20"/>
              </w:rPr>
              <w:t>Job Location:</w:t>
            </w:r>
            <w:r w:rsidRPr="00390967">
              <w:rPr>
                <w:rFonts w:ascii="Verdana" w:eastAsia="Times New Roman" w:hAnsi="Verdana"/>
                <w:color w:val="808080" w:themeColor="background1" w:themeShade="80"/>
                <w:sz w:val="20"/>
                <w:szCs w:val="20"/>
              </w:rPr>
              <w:tab/>
            </w:r>
          </w:p>
        </w:tc>
        <w:tc>
          <w:tcPr>
            <w:tcW w:w="6741"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olor w:val="808080" w:themeColor="background1" w:themeShade="80"/>
                <w:sz w:val="20"/>
                <w:szCs w:val="20"/>
              </w:rPr>
            </w:pPr>
            <w:r w:rsidRPr="00390967">
              <w:rPr>
                <w:rFonts w:ascii="Verdana" w:eastAsia="Times New Roman" w:hAnsi="Verdana"/>
                <w:color w:val="808080" w:themeColor="background1" w:themeShade="80"/>
                <w:sz w:val="20"/>
                <w:szCs w:val="20"/>
              </w:rPr>
              <w:t>Based at Youth Clubs in Mendip or South Somerset</w:t>
            </w:r>
          </w:p>
          <w:p w:rsidR="008229E1" w:rsidRPr="00390967" w:rsidRDefault="008229E1" w:rsidP="004322D7">
            <w:pPr>
              <w:spacing w:before="120" w:after="120" w:line="240" w:lineRule="auto"/>
              <w:jc w:val="both"/>
              <w:rPr>
                <w:rFonts w:ascii="Verdana" w:eastAsia="Times New Roman" w:hAnsi="Verdana"/>
                <w:color w:val="808080" w:themeColor="background1" w:themeShade="80"/>
                <w:sz w:val="20"/>
                <w:szCs w:val="20"/>
              </w:rPr>
            </w:pPr>
            <w:r w:rsidRPr="00390967">
              <w:rPr>
                <w:rFonts w:ascii="Verdana" w:eastAsia="Times New Roman" w:hAnsi="Verdana"/>
                <w:color w:val="808080" w:themeColor="background1" w:themeShade="80"/>
                <w:sz w:val="20"/>
                <w:szCs w:val="20"/>
              </w:rPr>
              <w:t xml:space="preserve">Please specify the Youth Club you are interested in. </w:t>
            </w:r>
          </w:p>
        </w:tc>
      </w:tr>
      <w:tr w:rsidR="008229E1" w:rsidRPr="00390967"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ind w:left="283"/>
              <w:jc w:val="both"/>
              <w:rPr>
                <w:rFonts w:ascii="Verdana" w:eastAsia="Times New Roman" w:hAnsi="Verdana" w:cs="Arial"/>
                <w:b/>
                <w:bCs/>
                <w:color w:val="808080" w:themeColor="background1" w:themeShade="80"/>
                <w:sz w:val="20"/>
                <w:szCs w:val="20"/>
              </w:rPr>
            </w:pPr>
          </w:p>
        </w:tc>
        <w:tc>
          <w:tcPr>
            <w:tcW w:w="2732"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Probationary Period</w:t>
            </w:r>
          </w:p>
        </w:tc>
        <w:tc>
          <w:tcPr>
            <w:tcW w:w="6741"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6 months.</w:t>
            </w:r>
          </w:p>
        </w:tc>
      </w:tr>
      <w:tr w:rsidR="008229E1" w:rsidRPr="00F16A9D" w:rsidTr="004322D7">
        <w:tc>
          <w:tcPr>
            <w:tcW w:w="589"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after="0" w:line="240" w:lineRule="auto"/>
              <w:ind w:left="283"/>
              <w:jc w:val="both"/>
              <w:rPr>
                <w:rFonts w:ascii="Verdana" w:eastAsia="Times New Roman" w:hAnsi="Verdana"/>
                <w:b/>
                <w:bCs/>
                <w:color w:val="808080" w:themeColor="background1" w:themeShade="80"/>
                <w:sz w:val="20"/>
                <w:szCs w:val="20"/>
              </w:rPr>
            </w:pPr>
          </w:p>
        </w:tc>
        <w:tc>
          <w:tcPr>
            <w:tcW w:w="2732" w:type="dxa"/>
            <w:tcBorders>
              <w:top w:val="single" w:sz="6" w:space="0" w:color="auto"/>
              <w:left w:val="single" w:sz="6" w:space="0" w:color="auto"/>
              <w:bottom w:val="single" w:sz="6" w:space="0" w:color="auto"/>
              <w:right w:val="single" w:sz="6" w:space="0" w:color="auto"/>
            </w:tcBorders>
          </w:tcPr>
          <w:p w:rsidR="008229E1" w:rsidRPr="00390967"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Company Pension</w:t>
            </w:r>
          </w:p>
        </w:tc>
        <w:tc>
          <w:tcPr>
            <w:tcW w:w="6741" w:type="dxa"/>
            <w:tcBorders>
              <w:top w:val="single" w:sz="6" w:space="0" w:color="auto"/>
              <w:left w:val="single" w:sz="6" w:space="0" w:color="auto"/>
              <w:bottom w:val="single" w:sz="6" w:space="0" w:color="auto"/>
              <w:right w:val="single" w:sz="6" w:space="0" w:color="auto"/>
            </w:tcBorders>
          </w:tcPr>
          <w:p w:rsidR="008229E1" w:rsidRPr="00F16A9D" w:rsidRDefault="008229E1" w:rsidP="004322D7">
            <w:pPr>
              <w:spacing w:before="120" w:after="120" w:line="240" w:lineRule="auto"/>
              <w:jc w:val="both"/>
              <w:rPr>
                <w:rFonts w:ascii="Verdana" w:eastAsia="Times New Roman" w:hAnsi="Verdana" w:cs="Arial"/>
                <w:color w:val="808080" w:themeColor="background1" w:themeShade="80"/>
                <w:sz w:val="20"/>
                <w:szCs w:val="20"/>
              </w:rPr>
            </w:pPr>
            <w:r w:rsidRPr="00390967">
              <w:rPr>
                <w:rFonts w:ascii="Verdana" w:eastAsia="Times New Roman" w:hAnsi="Verdana" w:cs="Arial"/>
                <w:color w:val="808080" w:themeColor="background1" w:themeShade="80"/>
                <w:sz w:val="20"/>
                <w:szCs w:val="20"/>
              </w:rPr>
              <w:t>YMCA Mendip has a Group Stake Holder Pension Plan in line with the Governments Auto-Enrolment Pension Scheme arrangements, eligible staff will be automatically enrolled, Non-eligible staff and Entitled staff can request to join the pension scheme.</w:t>
            </w:r>
          </w:p>
        </w:tc>
      </w:tr>
    </w:tbl>
    <w:p w:rsidR="008229E1" w:rsidRPr="00F16A9D" w:rsidRDefault="008229E1" w:rsidP="008229E1">
      <w:pPr>
        <w:spacing w:after="0" w:line="240" w:lineRule="auto"/>
        <w:jc w:val="both"/>
        <w:rPr>
          <w:rFonts w:ascii="Verdana" w:eastAsia="Times New Roman" w:hAnsi="Verdana" w:cs="Arial"/>
          <w:b/>
          <w:bCs/>
          <w:color w:val="808080" w:themeColor="background1" w:themeShade="80"/>
          <w:sz w:val="20"/>
          <w:szCs w:val="20"/>
        </w:rPr>
      </w:pPr>
    </w:p>
    <w:p w:rsidR="008229E1" w:rsidRPr="00F16A9D" w:rsidRDefault="008229E1" w:rsidP="008229E1">
      <w:pPr>
        <w:spacing w:after="0" w:line="240" w:lineRule="auto"/>
        <w:jc w:val="both"/>
        <w:rPr>
          <w:rFonts w:ascii="Verdana" w:eastAsia="Times New Roman" w:hAnsi="Verdana"/>
          <w:color w:val="808080" w:themeColor="background1" w:themeShade="80"/>
          <w:sz w:val="20"/>
          <w:szCs w:val="20"/>
        </w:rPr>
      </w:pPr>
    </w:p>
    <w:p w:rsidR="008229E1" w:rsidRPr="00F16A9D" w:rsidRDefault="008229E1" w:rsidP="008229E1">
      <w:pPr>
        <w:spacing w:after="0" w:line="240" w:lineRule="auto"/>
        <w:jc w:val="both"/>
        <w:rPr>
          <w:rFonts w:ascii="Verdana" w:eastAsia="Times New Roman" w:hAnsi="Verdana"/>
          <w:color w:val="808080" w:themeColor="background1" w:themeShade="80"/>
          <w:sz w:val="20"/>
          <w:szCs w:val="20"/>
        </w:rPr>
      </w:pPr>
    </w:p>
    <w:p w:rsidR="008229E1" w:rsidRPr="00F16A9D" w:rsidRDefault="008229E1" w:rsidP="008229E1">
      <w:pPr>
        <w:jc w:val="both"/>
        <w:rPr>
          <w:rFonts w:ascii="Verdana" w:hAnsi="Verdana"/>
          <w:color w:val="808080" w:themeColor="background1" w:themeShade="80"/>
          <w:sz w:val="20"/>
          <w:szCs w:val="20"/>
        </w:rPr>
      </w:pPr>
    </w:p>
    <w:p w:rsidR="008229E1" w:rsidRPr="00F16A9D" w:rsidRDefault="008229E1" w:rsidP="008229E1">
      <w:pPr>
        <w:jc w:val="both"/>
        <w:rPr>
          <w:rFonts w:ascii="Verdana" w:hAnsi="Verdana"/>
          <w:color w:val="808080" w:themeColor="background1" w:themeShade="80"/>
          <w:sz w:val="20"/>
          <w:szCs w:val="20"/>
        </w:rPr>
      </w:pPr>
    </w:p>
    <w:p w:rsidR="008229E1" w:rsidRPr="00F16A9D" w:rsidRDefault="008229E1" w:rsidP="008229E1">
      <w:pPr>
        <w:jc w:val="both"/>
        <w:rPr>
          <w:rFonts w:ascii="Verdana" w:hAnsi="Verdana"/>
          <w:color w:val="808080" w:themeColor="background1" w:themeShade="80"/>
          <w:sz w:val="20"/>
          <w:szCs w:val="20"/>
        </w:rPr>
      </w:pPr>
    </w:p>
    <w:p w:rsidR="008229E1" w:rsidRPr="00F16A9D" w:rsidRDefault="008229E1" w:rsidP="008229E1">
      <w:pPr>
        <w:jc w:val="both"/>
        <w:rPr>
          <w:rFonts w:ascii="Verdana" w:hAnsi="Verdana"/>
          <w:color w:val="808080" w:themeColor="background1" w:themeShade="80"/>
          <w:sz w:val="20"/>
          <w:szCs w:val="20"/>
        </w:rPr>
      </w:pPr>
    </w:p>
    <w:p w:rsidR="00001AFB" w:rsidRDefault="00001AFB" w:rsidP="00C774D8">
      <w:pPr>
        <w:rPr>
          <w:rFonts w:ascii="Verdana" w:hAnsi="Verdana"/>
          <w:b/>
          <w:bCs/>
          <w:sz w:val="24"/>
          <w:szCs w:val="24"/>
          <w:u w:val="single"/>
        </w:rPr>
      </w:pPr>
    </w:p>
    <w:sectPr w:rsidR="00001AFB" w:rsidSect="00E85EDD">
      <w:footerReference w:type="default" r:id="rId10"/>
      <w:headerReference w:type="first" r:id="rId11"/>
      <w:footerReference w:type="first" r:id="rId12"/>
      <w:pgSz w:w="11906" w:h="16838"/>
      <w:pgMar w:top="709" w:right="720" w:bottom="720" w:left="709"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892" w:rsidRDefault="00102892" w:rsidP="005D772E">
      <w:pPr>
        <w:spacing w:after="0" w:line="240" w:lineRule="auto"/>
      </w:pPr>
      <w:r>
        <w:separator/>
      </w:r>
    </w:p>
  </w:endnote>
  <w:endnote w:type="continuationSeparator" w:id="0">
    <w:p w:rsidR="00102892" w:rsidRDefault="00102892" w:rsidP="005D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72E" w:rsidRDefault="009D14C4" w:rsidP="005D772E">
    <w:r w:rsidRPr="009D14C4">
      <w:rPr>
        <w:noProof/>
        <w:lang w:eastAsia="en-GB"/>
      </w:rPr>
      <w:drawing>
        <wp:inline distT="0" distB="0" distL="0" distR="0" wp14:anchorId="4F41D0A0" wp14:editId="2AED628B">
          <wp:extent cx="6645910" cy="5472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724"/>
                  </a:xfrm>
                  <a:prstGeom prst="rect">
                    <a:avLst/>
                  </a:prstGeom>
                  <a:noFill/>
                  <a:ln>
                    <a:noFill/>
                  </a:ln>
                </pic:spPr>
              </pic:pic>
            </a:graphicData>
          </a:graphic>
        </wp:inline>
      </w:drawing>
    </w:r>
  </w:p>
  <w:p w:rsidR="005D772E" w:rsidRDefault="005D772E" w:rsidP="005D772E">
    <w:pPr>
      <w:pStyle w:val="Footer"/>
    </w:pPr>
  </w:p>
  <w:p w:rsidR="005D772E" w:rsidRDefault="005D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4C4" w:rsidRDefault="009207F4" w:rsidP="009D14C4">
    <w:r>
      <w:rPr>
        <w:noProof/>
        <w:lang w:eastAsia="en-GB"/>
      </w:rPr>
      <w:drawing>
        <wp:inline distT="0" distB="0" distL="0" distR="0" wp14:anchorId="26DA72DE" wp14:editId="2575826C">
          <wp:extent cx="6628130" cy="677545"/>
          <wp:effectExtent l="0" t="0" r="1270" b="825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130" cy="6775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p w:rsidR="00373C45" w:rsidRPr="00816E6E" w:rsidRDefault="00B60BB5" w:rsidP="00373C45">
    <w:pPr>
      <w:tabs>
        <w:tab w:val="center" w:pos="4513"/>
        <w:tab w:val="right" w:pos="9026"/>
      </w:tabs>
      <w:spacing w:after="0" w:line="240" w:lineRule="auto"/>
      <w:rPr>
        <w:rFonts w:ascii="Verdana" w:hAnsi="Verdana"/>
        <w:sz w:val="16"/>
        <w:szCs w:val="16"/>
      </w:rPr>
    </w:pPr>
    <w:r>
      <w:rPr>
        <w:rFonts w:ascii="Verdana" w:hAnsi="Verdana"/>
        <w:b/>
        <w:sz w:val="16"/>
        <w:szCs w:val="16"/>
      </w:rPr>
      <w:t xml:space="preserve">YMCA </w:t>
    </w:r>
    <w:r w:rsidR="00A4779F">
      <w:rPr>
        <w:rFonts w:ascii="Verdana" w:hAnsi="Verdana"/>
        <w:b/>
        <w:sz w:val="16"/>
        <w:szCs w:val="16"/>
      </w:rPr>
      <w:t>Brunel Group</w:t>
    </w:r>
    <w:r>
      <w:rPr>
        <w:rFonts w:ascii="Verdana" w:hAnsi="Verdana"/>
        <w:sz w:val="16"/>
        <w:szCs w:val="16"/>
      </w:rPr>
      <w:t>, is a charity (1074660</w:t>
    </w:r>
    <w:r w:rsidR="00373C45" w:rsidRPr="00816E6E">
      <w:rPr>
        <w:rFonts w:ascii="Verdana" w:hAnsi="Verdana"/>
        <w:sz w:val="16"/>
        <w:szCs w:val="16"/>
      </w:rPr>
      <w:t xml:space="preserve"> England &amp; Wales) and a compa</w:t>
    </w:r>
    <w:r>
      <w:rPr>
        <w:rFonts w:ascii="Verdana" w:hAnsi="Verdana"/>
        <w:sz w:val="16"/>
        <w:szCs w:val="16"/>
      </w:rPr>
      <w:t>ny limited by guarantee (3719773</w:t>
    </w:r>
    <w:r w:rsidR="00373C45" w:rsidRPr="00816E6E">
      <w:rPr>
        <w:rFonts w:ascii="Verdana" w:hAnsi="Verdana"/>
        <w:sz w:val="16"/>
        <w:szCs w:val="16"/>
      </w:rPr>
      <w:t xml:space="preserve"> England &amp; Wales).</w:t>
    </w:r>
  </w:p>
  <w:p w:rsidR="009D14C4" w:rsidRDefault="009D14C4" w:rsidP="009D14C4">
    <w:pPr>
      <w:pStyle w:val="Footer"/>
      <w:rPr>
        <w:rFonts w:ascii="Verdana" w:hAnsi="Verdana"/>
        <w:sz w:val="16"/>
        <w:szCs w:val="16"/>
      </w:rPr>
    </w:pPr>
    <w:r>
      <w:rPr>
        <w:rFonts w:ascii="Verdana" w:hAnsi="Verdana"/>
        <w:sz w:val="16"/>
        <w:szCs w:val="16"/>
      </w:rPr>
      <w:t xml:space="preserve">Registered Office: </w:t>
    </w:r>
    <w:r w:rsidR="00DF1D9C">
      <w:rPr>
        <w:rFonts w:ascii="Verdana" w:hAnsi="Verdana"/>
        <w:sz w:val="16"/>
        <w:szCs w:val="16"/>
      </w:rPr>
      <w:t>International House</w:t>
    </w:r>
    <w:r w:rsidR="00B60BB5">
      <w:rPr>
        <w:rFonts w:ascii="Verdana" w:hAnsi="Verdana"/>
        <w:sz w:val="16"/>
        <w:szCs w:val="16"/>
      </w:rPr>
      <w:t xml:space="preserve">, </w:t>
    </w:r>
    <w:r w:rsidR="00DF1D9C">
      <w:rPr>
        <w:rFonts w:ascii="Verdana" w:hAnsi="Verdana"/>
        <w:sz w:val="16"/>
        <w:szCs w:val="16"/>
      </w:rPr>
      <w:t>Broad Street Place</w:t>
    </w:r>
    <w:r w:rsidR="00B60BB5">
      <w:rPr>
        <w:rFonts w:ascii="Verdana" w:hAnsi="Verdana"/>
        <w:sz w:val="16"/>
        <w:szCs w:val="16"/>
      </w:rPr>
      <w:t xml:space="preserve">, </w:t>
    </w:r>
    <w:r w:rsidR="00DF1D9C">
      <w:rPr>
        <w:rFonts w:ascii="Verdana" w:hAnsi="Verdana"/>
        <w:sz w:val="16"/>
        <w:szCs w:val="16"/>
      </w:rPr>
      <w:t>Bath, BA1 5LH</w:t>
    </w:r>
    <w:r w:rsidRPr="00A42073">
      <w:rPr>
        <w:rFonts w:ascii="Verdana" w:hAnsi="Verdana"/>
        <w:sz w:val="16"/>
        <w:szCs w:val="16"/>
      </w:rPr>
      <w:t xml:space="preserve">. </w:t>
    </w:r>
    <w:r w:rsidRPr="00A42073">
      <w:rPr>
        <w:rFonts w:ascii="Verdana" w:hAnsi="Verdana"/>
        <w:b/>
        <w:sz w:val="16"/>
        <w:szCs w:val="16"/>
      </w:rPr>
      <w:t>T</w:t>
    </w:r>
    <w:r w:rsidR="00DF1D9C">
      <w:rPr>
        <w:rFonts w:ascii="Verdana" w:hAnsi="Verdana"/>
        <w:sz w:val="16"/>
        <w:szCs w:val="16"/>
      </w:rPr>
      <w:t xml:space="preserve"> 01225 325900</w:t>
    </w:r>
    <w:r w:rsidRPr="00A42073">
      <w:rPr>
        <w:rFonts w:ascii="Verdana" w:hAnsi="Verdana"/>
        <w:sz w:val="16"/>
        <w:szCs w:val="16"/>
      </w:rPr>
      <w:t xml:space="preserve"> </w:t>
    </w:r>
    <w:r w:rsidRPr="00A42073">
      <w:rPr>
        <w:rFonts w:ascii="Verdana" w:hAnsi="Verdana"/>
        <w:b/>
        <w:sz w:val="16"/>
        <w:szCs w:val="16"/>
      </w:rPr>
      <w:t>E</w:t>
    </w:r>
    <w:r w:rsidRPr="00A42073">
      <w:rPr>
        <w:rFonts w:ascii="Verdana" w:hAnsi="Verdana"/>
        <w:sz w:val="16"/>
        <w:szCs w:val="16"/>
      </w:rPr>
      <w:t xml:space="preserve"> </w:t>
    </w:r>
    <w:r w:rsidR="00B60BB5">
      <w:rPr>
        <w:rStyle w:val="Hyperlink"/>
        <w:rFonts w:ascii="Verdana" w:hAnsi="Verdana"/>
        <w:sz w:val="16"/>
        <w:szCs w:val="16"/>
      </w:rPr>
      <w:t>admin@</w:t>
    </w:r>
    <w:r w:rsidR="00A4779F">
      <w:rPr>
        <w:rStyle w:val="Hyperlink"/>
        <w:rFonts w:ascii="Verdana" w:hAnsi="Verdana"/>
        <w:sz w:val="16"/>
        <w:szCs w:val="16"/>
      </w:rPr>
      <w:t>ymca-bg</w:t>
    </w:r>
    <w:r w:rsidR="00DF1D9C">
      <w:rPr>
        <w:rStyle w:val="Hyperlink"/>
        <w:rFonts w:ascii="Verdana" w:hAnsi="Verdana"/>
        <w:sz w:val="16"/>
        <w:szCs w:val="16"/>
      </w:rPr>
      <w:t>.org</w:t>
    </w:r>
  </w:p>
  <w:p w:rsidR="009D14C4" w:rsidRDefault="009D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892" w:rsidRDefault="00102892" w:rsidP="005D772E">
      <w:pPr>
        <w:spacing w:after="0" w:line="240" w:lineRule="auto"/>
      </w:pPr>
      <w:r>
        <w:separator/>
      </w:r>
    </w:p>
  </w:footnote>
  <w:footnote w:type="continuationSeparator" w:id="0">
    <w:p w:rsidR="00102892" w:rsidRDefault="00102892" w:rsidP="005D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4C4" w:rsidRDefault="00A4779F" w:rsidP="009A39F8">
    <w:pPr>
      <w:pStyle w:val="Header"/>
      <w:ind w:left="-56"/>
    </w:pPr>
    <w:r>
      <w:rPr>
        <w:noProof/>
        <w:lang w:eastAsia="en-GB"/>
      </w:rPr>
      <w:drawing>
        <wp:inline distT="0" distB="0" distL="0" distR="0" wp14:anchorId="2649E21C" wp14:editId="533D4BB8">
          <wp:extent cx="1733384" cy="80440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9425" cy="825767"/>
                  </a:xfrm>
                  <a:prstGeom prst="rect">
                    <a:avLst/>
                  </a:prstGeom>
                </pic:spPr>
              </pic:pic>
            </a:graphicData>
          </a:graphic>
        </wp:inline>
      </w:drawing>
    </w:r>
    <w:r w:rsidR="00E85EDD">
      <w:rPr>
        <w:noProof/>
        <w:lang w:eastAsia="en-GB"/>
      </w:rPr>
      <w:drawing>
        <wp:anchor distT="0" distB="0" distL="114300" distR="114300" simplePos="0" relativeHeight="251662336" behindDoc="0" locked="0" layoutInCell="1" allowOverlap="1" wp14:anchorId="5CD433B8" wp14:editId="79993AF5">
          <wp:simplePos x="0" y="0"/>
          <wp:positionH relativeFrom="margin">
            <wp:posOffset>4766310</wp:posOffset>
          </wp:positionH>
          <wp:positionV relativeFrom="page">
            <wp:posOffset>442232</wp:posOffset>
          </wp:positionV>
          <wp:extent cx="1886585" cy="552450"/>
          <wp:effectExtent l="0" t="0" r="571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009D14C4">
      <w:rPr>
        <w:noProof/>
        <w:lang w:eastAsia="en-GB"/>
      </w:rPr>
      <mc:AlternateContent>
        <mc:Choice Requires="wps">
          <w:drawing>
            <wp:anchor distT="0" distB="0" distL="114300" distR="114300" simplePos="0" relativeHeight="251663360" behindDoc="0" locked="0" layoutInCell="1" allowOverlap="1" wp14:anchorId="1662C13C" wp14:editId="0BE89A3E">
              <wp:simplePos x="0" y="0"/>
              <wp:positionH relativeFrom="page">
                <wp:posOffset>450215</wp:posOffset>
              </wp:positionH>
              <wp:positionV relativeFrom="page">
                <wp:posOffset>1422400</wp:posOffset>
              </wp:positionV>
              <wp:extent cx="666000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anchor>
          </w:drawing>
        </mc:Choice>
        <mc:Fallback>
          <w:pict>
            <v:line w14:anchorId="6AAC2B25" id="Straight Connector 18"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" strokecolor="#44546a" strokeweight=".5pt">
              <v:stroke joinstyle="miter"/>
              <w10:wrap anchorx="page" anchory="page"/>
            </v:line>
          </w:pict>
        </mc:Fallback>
      </mc:AlternateContent>
    </w:r>
  </w:p>
  <w:p w:rsidR="009D14C4" w:rsidRDefault="009D1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00000002"/>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2" w15:restartNumberingAfterBreak="0">
    <w:nsid w:val="00000003"/>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3" w15:restartNumberingAfterBreak="0">
    <w:nsid w:val="00000004"/>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4" w15:restartNumberingAfterBreak="0">
    <w:nsid w:val="00000005"/>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5" w15:restartNumberingAfterBreak="0">
    <w:nsid w:val="00000006"/>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6" w15:restartNumberingAfterBreak="0">
    <w:nsid w:val="00000007"/>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00000008"/>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8" w15:restartNumberingAfterBreak="0">
    <w:nsid w:val="00000009"/>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0000000A"/>
    <w:multiLevelType w:val="hybridMultilevel"/>
    <w:tmpl w:val="0000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160"/>
        </w:tabs>
        <w:ind w:left="2160" w:hanging="360"/>
      </w:pPr>
      <w:rPr>
        <w:rFonts w:ascii="Courier New" w:hAnsi="Courier New" w:cs="Arial" w:hint="default"/>
      </w:rPr>
    </w:lvl>
    <w:lvl w:ilvl="5" w:tplc="FFFFFFFF">
      <w:start w:val="1"/>
      <w:numFmt w:val="bullet"/>
      <w:lvlText w:val=""/>
      <w:lvlJc w:val="left"/>
      <w:pPr>
        <w:tabs>
          <w:tab w:val="num" w:pos="2520"/>
        </w:tabs>
        <w:ind w:left="2520" w:hanging="360"/>
      </w:pPr>
      <w:rPr>
        <w:rFonts w:ascii="Wingdings" w:hAnsi="Wingdings" w:hint="default"/>
      </w:rPr>
    </w:lvl>
    <w:lvl w:ilvl="6" w:tplc="FFFFFFFF">
      <w:start w:val="1"/>
      <w:numFmt w:val="bullet"/>
      <w:lvlText w:val=""/>
      <w:lvlJc w:val="left"/>
      <w:pPr>
        <w:tabs>
          <w:tab w:val="num" w:pos="2880"/>
        </w:tabs>
        <w:ind w:left="2880" w:hanging="360"/>
      </w:pPr>
      <w:rPr>
        <w:rFonts w:ascii="Symbol" w:hAnsi="Symbol" w:hint="default"/>
      </w:rPr>
    </w:lvl>
    <w:lvl w:ilvl="7" w:tplc="FFFFFFFF">
      <w:start w:val="1"/>
      <w:numFmt w:val="bullet"/>
      <w:lvlText w:val="o"/>
      <w:lvlJc w:val="left"/>
      <w:pPr>
        <w:tabs>
          <w:tab w:val="num" w:pos="3240"/>
        </w:tabs>
        <w:ind w:left="3240" w:hanging="360"/>
      </w:pPr>
      <w:rPr>
        <w:rFonts w:ascii="Courier New" w:hAnsi="Courier New" w:cs="Arial" w:hint="default"/>
      </w:rPr>
    </w:lvl>
    <w:lvl w:ilvl="8" w:tplc="FFFFFFFF">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063A0A52"/>
    <w:multiLevelType w:val="hybridMultilevel"/>
    <w:tmpl w:val="DAE62E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D85B99"/>
    <w:multiLevelType w:val="hybridMultilevel"/>
    <w:tmpl w:val="34D2D3FA"/>
    <w:lvl w:ilvl="0" w:tplc="C45EEE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B588C"/>
    <w:multiLevelType w:val="hybridMultilevel"/>
    <w:tmpl w:val="C6424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25559"/>
    <w:multiLevelType w:val="hybridMultilevel"/>
    <w:tmpl w:val="EDCC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16DE6"/>
    <w:multiLevelType w:val="hybridMultilevel"/>
    <w:tmpl w:val="94668392"/>
    <w:lvl w:ilvl="0" w:tplc="E25EF460">
      <w:start w:val="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00070"/>
    <w:multiLevelType w:val="hybridMultilevel"/>
    <w:tmpl w:val="0646F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0D01F0"/>
    <w:multiLevelType w:val="hybridMultilevel"/>
    <w:tmpl w:val="17D0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F772B"/>
    <w:multiLevelType w:val="hybridMultilevel"/>
    <w:tmpl w:val="08C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45A0A"/>
    <w:multiLevelType w:val="hybridMultilevel"/>
    <w:tmpl w:val="76EE2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91479E"/>
    <w:multiLevelType w:val="hybridMultilevel"/>
    <w:tmpl w:val="FDE61D28"/>
    <w:lvl w:ilvl="0" w:tplc="4126DB56">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8"/>
  </w:num>
  <w:num w:numId="14">
    <w:abstractNumId w:val="14"/>
  </w:num>
  <w:num w:numId="15">
    <w:abstractNumId w:val="12"/>
  </w:num>
  <w:num w:numId="16">
    <w:abstractNumId w:val="13"/>
  </w:num>
  <w:num w:numId="17">
    <w:abstractNumId w:val="10"/>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73"/>
    <w:rsid w:val="00001AFB"/>
    <w:rsid w:val="000E74B8"/>
    <w:rsid w:val="00102892"/>
    <w:rsid w:val="001245EB"/>
    <w:rsid w:val="00125ED0"/>
    <w:rsid w:val="001F78F0"/>
    <w:rsid w:val="002010FB"/>
    <w:rsid w:val="00206052"/>
    <w:rsid w:val="00325A06"/>
    <w:rsid w:val="00373C45"/>
    <w:rsid w:val="00374B7C"/>
    <w:rsid w:val="003A6E85"/>
    <w:rsid w:val="004835A2"/>
    <w:rsid w:val="004904D7"/>
    <w:rsid w:val="004C324E"/>
    <w:rsid w:val="005159D3"/>
    <w:rsid w:val="0052590A"/>
    <w:rsid w:val="005473B0"/>
    <w:rsid w:val="005D772E"/>
    <w:rsid w:val="00664AE6"/>
    <w:rsid w:val="0077090A"/>
    <w:rsid w:val="007F4786"/>
    <w:rsid w:val="00816E6E"/>
    <w:rsid w:val="008229E1"/>
    <w:rsid w:val="008769E3"/>
    <w:rsid w:val="009207F4"/>
    <w:rsid w:val="009271DA"/>
    <w:rsid w:val="00964D70"/>
    <w:rsid w:val="009A39F8"/>
    <w:rsid w:val="009D14C4"/>
    <w:rsid w:val="009F1FD5"/>
    <w:rsid w:val="00A22969"/>
    <w:rsid w:val="00A42073"/>
    <w:rsid w:val="00A4779F"/>
    <w:rsid w:val="00A964D5"/>
    <w:rsid w:val="00B07104"/>
    <w:rsid w:val="00B60BB5"/>
    <w:rsid w:val="00C063BE"/>
    <w:rsid w:val="00C20442"/>
    <w:rsid w:val="00C22821"/>
    <w:rsid w:val="00C774D8"/>
    <w:rsid w:val="00CC33E0"/>
    <w:rsid w:val="00D27483"/>
    <w:rsid w:val="00D30A24"/>
    <w:rsid w:val="00DF1D9C"/>
    <w:rsid w:val="00E85EDD"/>
    <w:rsid w:val="00EA2D81"/>
    <w:rsid w:val="00EB41B6"/>
    <w:rsid w:val="00F720BB"/>
    <w:rsid w:val="00FC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2128A4-6F4F-44D4-A6F7-20168988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073"/>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73"/>
    <w:rPr>
      <w:color w:val="44546A" w:themeColor="text2"/>
      <w:sz w:val="18"/>
      <w:szCs w:val="18"/>
    </w:rPr>
  </w:style>
  <w:style w:type="character" w:styleId="Hyperlink">
    <w:name w:val="Hyperlink"/>
    <w:basedOn w:val="DefaultParagraphFont"/>
    <w:uiPriority w:val="99"/>
    <w:unhideWhenUsed/>
    <w:rsid w:val="00A42073"/>
    <w:rPr>
      <w:color w:val="0563C1" w:themeColor="hyperlink"/>
      <w:u w:val="single"/>
    </w:rPr>
  </w:style>
  <w:style w:type="paragraph" w:styleId="Footer">
    <w:name w:val="footer"/>
    <w:basedOn w:val="Normal"/>
    <w:link w:val="FooterChar"/>
    <w:uiPriority w:val="99"/>
    <w:unhideWhenUsed/>
    <w:rsid w:val="005D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2E"/>
    <w:rPr>
      <w:color w:val="44546A" w:themeColor="text2"/>
      <w:sz w:val="18"/>
      <w:szCs w:val="18"/>
    </w:rPr>
  </w:style>
  <w:style w:type="paragraph" w:styleId="BalloonText">
    <w:name w:val="Balloon Text"/>
    <w:basedOn w:val="Normal"/>
    <w:link w:val="BalloonTextChar"/>
    <w:uiPriority w:val="99"/>
    <w:semiHidden/>
    <w:unhideWhenUsed/>
    <w:rsid w:val="005473B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473B0"/>
    <w:rPr>
      <w:rFonts w:ascii="Segoe UI" w:hAnsi="Segoe UI" w:cs="Segoe UI"/>
      <w:color w:val="44546A" w:themeColor="text2"/>
      <w:sz w:val="18"/>
      <w:szCs w:val="18"/>
    </w:rPr>
  </w:style>
  <w:style w:type="paragraph" w:styleId="ListParagraph">
    <w:name w:val="List Paragraph"/>
    <w:basedOn w:val="Normal"/>
    <w:uiPriority w:val="34"/>
    <w:qFormat/>
    <w:rsid w:val="00FC7B86"/>
    <w:pPr>
      <w:ind w:left="720"/>
      <w:contextualSpacing/>
    </w:pPr>
  </w:style>
  <w:style w:type="table" w:styleId="TableGrid">
    <w:name w:val="Table Grid"/>
    <w:basedOn w:val="TableNormal"/>
    <w:uiPriority w:val="39"/>
    <w:rsid w:val="00FC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Normal"/>
    <w:rsid w:val="00B07104"/>
    <w:pPr>
      <w:spacing w:after="0" w:line="240" w:lineRule="auto"/>
    </w:pPr>
    <w:rPr>
      <w:rFonts w:ascii="Calibri" w:eastAsia="Calibri" w:hAnsi="Calibri" w:cs="Times New Roman"/>
      <w:color w:val="auto"/>
      <w:sz w:val="24"/>
      <w:szCs w:val="24"/>
      <w:lang w:eastAsia="en-GB"/>
    </w:rPr>
  </w:style>
  <w:style w:type="character" w:styleId="UnresolvedMention">
    <w:name w:val="Unresolved Mention"/>
    <w:basedOn w:val="DefaultParagraphFont"/>
    <w:uiPriority w:val="99"/>
    <w:semiHidden/>
    <w:unhideWhenUsed/>
    <w:rsid w:val="0087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039210FFED843B2E4B54D1F3A3FB6" ma:contentTypeVersion="14" ma:contentTypeDescription="Create a new document." ma:contentTypeScope="" ma:versionID="224100b56f4e7e4f2237a347ebda3581">
  <xsd:schema xmlns:xsd="http://www.w3.org/2001/XMLSchema" xmlns:xs="http://www.w3.org/2001/XMLSchema" xmlns:p="http://schemas.microsoft.com/office/2006/metadata/properties" xmlns:ns2="3c5c73e2-39b1-495c-8620-a84fb1edcfca" xmlns:ns3="dcb8957c-f6f3-4531-81fa-5b0515b02ed0" targetNamespace="http://schemas.microsoft.com/office/2006/metadata/properties" ma:root="true" ma:fieldsID="98fc90060d91e295dcc7693d3a8b22f8" ns2:_="" ns3:_="">
    <xsd:import namespace="3c5c73e2-39b1-495c-8620-a84fb1edcfca"/>
    <xsd:import namespace="dcb8957c-f6f3-4531-81fa-5b0515b02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73e2-39b1-495c-8620-a84fb1ed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8957c-f6f3-4531-81fa-5b0515b02ed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c13cc6-1d11-48e9-8b53-0aa1a43ad613}" ma:internalName="TaxCatchAll" ma:showField="CatchAllData" ma:web="dcb8957c-f6f3-4531-81fa-5b0515b02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b8957c-f6f3-4531-81fa-5b0515b02ed0" xsi:nil="true"/>
    <lcf76f155ced4ddcb4097134ff3c332f xmlns="3c5c73e2-39b1-495c-8620-a84fb1edcf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1AA3D-9FED-4B16-A80E-C3C0F7DB840C}"/>
</file>

<file path=customXml/itemProps2.xml><?xml version="1.0" encoding="utf-8"?>
<ds:datastoreItem xmlns:ds="http://schemas.openxmlformats.org/officeDocument/2006/customXml" ds:itemID="{BB9E59E0-5B02-4D17-AC19-0AB81AC7922F}">
  <ds:schemaRefs>
    <ds:schemaRef ds:uri="http://schemas.microsoft.com/office/2006/metadata/properties"/>
    <ds:schemaRef ds:uri="http://schemas.microsoft.com/office/infopath/2007/PartnerControls"/>
    <ds:schemaRef ds:uri="dcb8957c-f6f3-4531-81fa-5b0515b02ed0"/>
    <ds:schemaRef ds:uri="3c5c73e2-39b1-495c-8620-a84fb1edcfca"/>
  </ds:schemaRefs>
</ds:datastoreItem>
</file>

<file path=customXml/itemProps3.xml><?xml version="1.0" encoding="utf-8"?>
<ds:datastoreItem xmlns:ds="http://schemas.openxmlformats.org/officeDocument/2006/customXml" ds:itemID="{0888C4F2-5779-4CD0-A1DD-12EE6257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Fairbeard</dc:creator>
  <cp:keywords/>
  <dc:description/>
  <cp:lastModifiedBy>Mark Willcox</cp:lastModifiedBy>
  <cp:revision>2</cp:revision>
  <cp:lastPrinted>2020-01-13T08:31:00Z</cp:lastPrinted>
  <dcterms:created xsi:type="dcterms:W3CDTF">2022-07-13T08:37:00Z</dcterms:created>
  <dcterms:modified xsi:type="dcterms:W3CDTF">2022-07-13T08:37:00Z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0x01010080F039210FFED843B2E4B54D1F3A3FB6</vt:lpwstr>
  </property>
  <property fmtid="{D5CDD505-2E9C-101B-9397-08002B2CF9AE}" pid="3" name="MediaServiceImageTags">
    <vt:lpwstr/>
  </property>
</Properties>
</file>